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FB" w:rsidRPr="001350A3" w:rsidRDefault="0019376A" w:rsidP="001350A3">
      <w:pPr>
        <w:spacing w:before="120" w:after="0"/>
        <w:ind w:left="9204" w:firstLine="708"/>
        <w:rPr>
          <w:rFonts w:ascii="Verdana" w:hAnsi="Verdana"/>
          <w:sz w:val="18"/>
          <w:szCs w:val="18"/>
          <w:lang w:eastAsia="pl-PL"/>
        </w:rPr>
      </w:pPr>
      <w:r w:rsidRPr="001350A3">
        <w:rPr>
          <w:rFonts w:ascii="Verdana" w:eastAsiaTheme="minorHAnsi" w:hAnsi="Verdana"/>
          <w:b/>
          <w:bCs/>
          <w:sz w:val="18"/>
          <w:szCs w:val="18"/>
        </w:rPr>
        <w:t>Z</w:t>
      </w:r>
      <w:r w:rsidR="00801758">
        <w:rPr>
          <w:rFonts w:ascii="Verdana" w:eastAsiaTheme="minorHAnsi" w:hAnsi="Verdana"/>
          <w:b/>
          <w:bCs/>
          <w:sz w:val="18"/>
          <w:szCs w:val="18"/>
        </w:rPr>
        <w:t>ałącznik Nr 2 do ogłoszenia Nr 3</w:t>
      </w:r>
      <w:r w:rsidRPr="001350A3">
        <w:rPr>
          <w:rFonts w:ascii="Verdana" w:eastAsiaTheme="minorHAnsi" w:hAnsi="Verdana"/>
          <w:b/>
          <w:bCs/>
          <w:sz w:val="18"/>
          <w:szCs w:val="18"/>
        </w:rPr>
        <w:t>/2018</w:t>
      </w:r>
    </w:p>
    <w:p w:rsidR="00567F4A" w:rsidRPr="008A35E3" w:rsidRDefault="00567F4A" w:rsidP="00567F4A">
      <w:pPr>
        <w:spacing w:before="120" w:after="0"/>
        <w:jc w:val="center"/>
        <w:rPr>
          <w:rFonts w:ascii="Verdana" w:hAnsi="Verdana"/>
          <w:b/>
          <w:sz w:val="18"/>
          <w:szCs w:val="18"/>
          <w:lang w:eastAsia="pl-PL"/>
        </w:rPr>
      </w:pPr>
      <w:r w:rsidRPr="008A35E3">
        <w:rPr>
          <w:rFonts w:ascii="Verdana" w:hAnsi="Verdana"/>
          <w:b/>
          <w:sz w:val="18"/>
          <w:szCs w:val="18"/>
          <w:lang w:eastAsia="pl-PL"/>
        </w:rPr>
        <w:t>LOKALNE KRYTERIA WYBORU OPERACJI</w:t>
      </w:r>
      <w:bookmarkStart w:id="0" w:name="_GoBack"/>
      <w:bookmarkEnd w:id="0"/>
    </w:p>
    <w:p w:rsidR="00567F4A" w:rsidRPr="008A35E3" w:rsidRDefault="00567F4A" w:rsidP="00567F4A">
      <w:pPr>
        <w:spacing w:before="120" w:after="0"/>
        <w:jc w:val="center"/>
        <w:rPr>
          <w:rFonts w:ascii="Verdana" w:hAnsi="Verdana"/>
          <w:sz w:val="18"/>
          <w:szCs w:val="18"/>
          <w:lang w:eastAsia="pl-PL"/>
        </w:rPr>
      </w:pPr>
      <w:r w:rsidRPr="008A35E3">
        <w:rPr>
          <w:rFonts w:ascii="Verdana" w:hAnsi="Verdana"/>
          <w:sz w:val="18"/>
          <w:szCs w:val="18"/>
          <w:lang w:eastAsia="pl-PL"/>
        </w:rPr>
        <w:t>KRYTERIA OBLIGATORYJNE DLA WSZYSTKICH NABORÓW I REALIZOWANYCH TYPÓW OPERACJI</w:t>
      </w:r>
    </w:p>
    <w:tbl>
      <w:tblPr>
        <w:tblW w:w="14307" w:type="dxa"/>
        <w:tblLayout w:type="fixed"/>
        <w:tblCellMar>
          <w:left w:w="0" w:type="dxa"/>
          <w:right w:w="0" w:type="dxa"/>
        </w:tblCellMar>
        <w:tblLook w:val="00A0" w:firstRow="1" w:lastRow="0" w:firstColumn="1" w:lastColumn="0" w:noHBand="0" w:noVBand="0"/>
      </w:tblPr>
      <w:tblGrid>
        <w:gridCol w:w="2258"/>
        <w:gridCol w:w="5670"/>
        <w:gridCol w:w="4253"/>
        <w:gridCol w:w="2126"/>
      </w:tblGrid>
      <w:tr w:rsidR="009C29BE" w:rsidRPr="00EB6E3D" w:rsidTr="009C29BE">
        <w:trPr>
          <w:trHeight w:val="416"/>
        </w:trPr>
        <w:tc>
          <w:tcPr>
            <w:tcW w:w="225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tcPr>
          <w:p w:rsidR="009C29BE" w:rsidRPr="00EB6E3D" w:rsidRDefault="009C29BE" w:rsidP="00BD50AB">
            <w:pPr>
              <w:spacing w:after="0" w:line="240" w:lineRule="auto"/>
              <w:rPr>
                <w:rFonts w:ascii="Verdana" w:hAnsi="Verdana"/>
                <w:sz w:val="18"/>
                <w:szCs w:val="18"/>
              </w:rPr>
            </w:pPr>
            <w:r w:rsidRPr="00EB6E3D">
              <w:rPr>
                <w:rFonts w:ascii="Verdana" w:hAnsi="Verdana"/>
                <w:sz w:val="18"/>
                <w:szCs w:val="18"/>
              </w:rPr>
              <w:t>Kryterium:</w:t>
            </w:r>
          </w:p>
        </w:tc>
        <w:tc>
          <w:tcPr>
            <w:tcW w:w="567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rsidR="009C29BE" w:rsidRPr="00EB6E3D" w:rsidRDefault="009C29BE" w:rsidP="00BD50AB">
            <w:pPr>
              <w:spacing w:after="0" w:line="240" w:lineRule="auto"/>
              <w:rPr>
                <w:rFonts w:ascii="Verdana" w:hAnsi="Verdana"/>
                <w:sz w:val="18"/>
                <w:szCs w:val="18"/>
              </w:rPr>
            </w:pPr>
            <w:r w:rsidRPr="00EB6E3D">
              <w:rPr>
                <w:rFonts w:ascii="Verdana" w:hAnsi="Verdana"/>
                <w:sz w:val="18"/>
                <w:szCs w:val="18"/>
              </w:rPr>
              <w:t>Opis:</w:t>
            </w:r>
          </w:p>
        </w:tc>
        <w:tc>
          <w:tcPr>
            <w:tcW w:w="425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rsidR="009C29BE" w:rsidRPr="00EB6E3D" w:rsidRDefault="009C29BE" w:rsidP="00BD50AB">
            <w:pPr>
              <w:spacing w:after="0" w:line="240" w:lineRule="auto"/>
              <w:rPr>
                <w:rFonts w:ascii="Verdana" w:hAnsi="Verdana"/>
                <w:sz w:val="18"/>
                <w:szCs w:val="18"/>
              </w:rPr>
            </w:pPr>
            <w:r w:rsidRPr="00EB6E3D">
              <w:rPr>
                <w:rFonts w:ascii="Verdana" w:hAnsi="Verdana"/>
                <w:sz w:val="18"/>
                <w:szCs w:val="18"/>
              </w:rPr>
              <w:t>Punktacja:</w:t>
            </w:r>
          </w:p>
        </w:tc>
        <w:tc>
          <w:tcPr>
            <w:tcW w:w="212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tcPr>
          <w:p w:rsidR="009C29BE" w:rsidRPr="00EB6E3D" w:rsidRDefault="009C29BE" w:rsidP="00BD50AB">
            <w:pPr>
              <w:spacing w:after="0" w:line="240" w:lineRule="auto"/>
              <w:rPr>
                <w:rFonts w:ascii="Verdana" w:hAnsi="Verdana"/>
                <w:sz w:val="18"/>
                <w:szCs w:val="18"/>
              </w:rPr>
            </w:pPr>
            <w:r w:rsidRPr="00EB6E3D">
              <w:rPr>
                <w:rFonts w:ascii="Verdana" w:hAnsi="Verdana"/>
                <w:sz w:val="18"/>
                <w:szCs w:val="18"/>
              </w:rPr>
              <w:t>Źródło weryfikacji:</w:t>
            </w:r>
          </w:p>
        </w:tc>
      </w:tr>
      <w:tr w:rsidR="009C29BE" w:rsidRPr="00EB6E3D" w:rsidTr="009C29BE">
        <w:trPr>
          <w:trHeight w:val="1928"/>
        </w:trPr>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29BE" w:rsidRPr="00EB6E3D" w:rsidRDefault="009C29BE" w:rsidP="00BD50AB">
            <w:pPr>
              <w:spacing w:after="0" w:line="240" w:lineRule="auto"/>
              <w:rPr>
                <w:rFonts w:ascii="Verdana" w:hAnsi="Verdana"/>
                <w:b/>
                <w:bCs/>
                <w:sz w:val="18"/>
                <w:szCs w:val="18"/>
              </w:rPr>
            </w:pPr>
            <w:r w:rsidRPr="00EB6E3D">
              <w:rPr>
                <w:rFonts w:ascii="Verdana" w:hAnsi="Verdana"/>
                <w:b/>
                <w:bCs/>
                <w:sz w:val="18"/>
                <w:szCs w:val="18"/>
              </w:rPr>
              <w:t xml:space="preserve">I. Doświadczenie wnioskodawcy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wnioskodawców doświadczonych w realizacji podobnych tematycznie i rzeczowo projektów, nawiązujących do planowanej operacji</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2 pkt – zrealizował więcej niż 1 projekt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1 pkt – zrealizował co najmniej 1 projekt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0 pkt – nie zrealizował żadnego projektu</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 umowa o przyznanie pomocy wraz z wyciągiem bankowym potwierdzającym rozliczenie projektu lub umowa o przyznanie pomocy wraz z decyzją płatności ostatecznej instytucji płatniczej</w:t>
            </w: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567F4A">
            <w:pPr>
              <w:spacing w:after="0" w:line="240" w:lineRule="auto"/>
              <w:rPr>
                <w:rFonts w:ascii="Verdana" w:hAnsi="Verdana"/>
                <w:b/>
                <w:bCs/>
                <w:sz w:val="18"/>
                <w:szCs w:val="18"/>
              </w:rPr>
            </w:pPr>
            <w:r w:rsidRPr="00EB6E3D">
              <w:rPr>
                <w:rFonts w:ascii="Verdana" w:hAnsi="Verdana"/>
                <w:b/>
                <w:bCs/>
                <w:sz w:val="18"/>
                <w:szCs w:val="18"/>
              </w:rPr>
              <w:t>II. Doradztwo LGD</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wnioskodawców korzystających z dwóch form doradztwa oferowanego przez biuro LGD, tj. indywidualnego doradztwa w biurze LGD (nie później niż na 5 dni przed zakończeniem naboru wniosków) oraz w ramach szkoleń organizowanych przez LGD</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5 pkt - wnioskodawca korzystał z dwóch form wsparcia doradczego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3 pkt - wnioskodawca korzystał z jednej formy  wsparcia doradczego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0 pkt - wnioskodawca nie korzystał z doradztwa biura LGD na etapie wnioskowania i nie uczestniczył w szkoleniu</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rPr>
                <w:rFonts w:ascii="Verdana" w:hAnsi="Verdana"/>
                <w:sz w:val="18"/>
                <w:szCs w:val="18"/>
              </w:rPr>
            </w:pPr>
            <w:r w:rsidRPr="00EB6E3D">
              <w:rPr>
                <w:rFonts w:ascii="Verdana" w:hAnsi="Verdana"/>
                <w:sz w:val="18"/>
                <w:szCs w:val="18"/>
              </w:rPr>
              <w:t>Dokumentacja LGD (np. karta doradztwa, listy obecności na szkoleniach, zaświadczenie/certyfikat ukończenia szkolenia)</w:t>
            </w: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47539D">
            <w:pPr>
              <w:spacing w:after="0" w:line="240" w:lineRule="auto"/>
              <w:rPr>
                <w:rFonts w:ascii="Verdana" w:hAnsi="Verdana"/>
                <w:b/>
                <w:bCs/>
                <w:sz w:val="18"/>
                <w:szCs w:val="18"/>
              </w:rPr>
            </w:pPr>
            <w:r w:rsidRPr="00EB6E3D">
              <w:rPr>
                <w:rFonts w:ascii="Verdana" w:hAnsi="Verdana"/>
                <w:b/>
                <w:bCs/>
                <w:sz w:val="18"/>
                <w:szCs w:val="18"/>
              </w:rPr>
              <w:lastRenderedPageBreak/>
              <w:t>III. Wpływ operacji  na poprawę stanu środowiska naturalnego  lub klimatu obszaru LSR</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Środowisko i klimat to dwa silnie powiązane ze sobą cele przekrojowe polityki rozwoju obszarów wiejskich. Preferuje się operacje mające pozytywny wpływ na stan środowiska naturalnego lub klimatu obszaru LSR. Przeciwdziałanie zmianom klimatu zachodzi poprzez: wykonywanie usług za pomocą technologii, maszyn, urządzeń i sprzętu ograniczających niekorzystne oddziaływanie na środowisko naturalne, natomiast w organizacji wykonywania usług zastosowane będą rozwiązania służące oszczędności zasobów, energii, wody, w sposób niskoemisyjny. Przez operacje mające pozytywny wpływ na stan środowiska naturalnego rozumie się operacje, w których przyjęto takie rozwiązania techniczne (technologia, urządzenie, maszyna, środek transportu), które redukują emisję hałasu, zanieczyszczeń lub promieniowania, w stosunku do rozwiązań konwencjonalnych, mniej zaawansowanych technologicznie, w szczególności preferuje się  zastosowanie odnawialnych źródeł energii tj. panele fotowoltaiczne, kolektory słoneczne, pompy ciepła itp.</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również działania polegające na promowaniu walorów środowiska naturalnego,</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xml:space="preserve">Podnoszenie świadomości ekologicznej, promowanie postaw </w:t>
            </w:r>
            <w:proofErr w:type="spellStart"/>
            <w:r w:rsidRPr="00EB6E3D">
              <w:rPr>
                <w:rFonts w:ascii="Verdana" w:hAnsi="Verdana"/>
                <w:sz w:val="18"/>
                <w:szCs w:val="18"/>
              </w:rPr>
              <w:t>prośrodowiskowych</w:t>
            </w:r>
            <w:proofErr w:type="spellEnd"/>
            <w:r w:rsidRPr="00EB6E3D">
              <w:rPr>
                <w:rFonts w:ascii="Verdana" w:hAnsi="Verdana"/>
                <w:sz w:val="18"/>
                <w:szCs w:val="18"/>
              </w:rPr>
              <w:t xml:space="preserve"> i </w:t>
            </w:r>
            <w:proofErr w:type="spellStart"/>
            <w:r w:rsidRPr="00EB6E3D">
              <w:rPr>
                <w:rFonts w:ascii="Verdana" w:hAnsi="Verdana"/>
                <w:sz w:val="18"/>
                <w:szCs w:val="18"/>
              </w:rPr>
              <w:t>proklimatycznych</w:t>
            </w:r>
            <w:proofErr w:type="spellEnd"/>
            <w:r w:rsidRPr="00EB6E3D">
              <w:rPr>
                <w:rFonts w:ascii="Verdana" w:hAnsi="Verdana"/>
                <w:sz w:val="18"/>
                <w:szCs w:val="18"/>
              </w:rPr>
              <w:t xml:space="preserve"> w celu przeciwdziałania pogorszeniu stanu środowiska naturalnego i zmian klimatycznych.</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53070E" w:rsidRDefault="009C29BE" w:rsidP="0053070E">
            <w:pPr>
              <w:suppressAutoHyphens/>
              <w:spacing w:after="0" w:line="240" w:lineRule="auto"/>
              <w:ind w:left="34" w:hanging="34"/>
              <w:jc w:val="both"/>
              <w:rPr>
                <w:rFonts w:ascii="Verdana" w:hAnsi="Verdana" w:cs="Calibri"/>
                <w:kern w:val="1"/>
                <w:sz w:val="18"/>
                <w:szCs w:val="18"/>
                <w:lang w:eastAsia="zh-CN"/>
              </w:rPr>
            </w:pPr>
            <w:r w:rsidRPr="0053070E">
              <w:rPr>
                <w:rFonts w:ascii="Verdana" w:hAnsi="Verdana" w:cs="Calibri"/>
                <w:kern w:val="1"/>
                <w:sz w:val="18"/>
                <w:szCs w:val="18"/>
                <w:lang w:eastAsia="zh-CN"/>
              </w:rPr>
              <w:t>3 pkt - Wnioskodawca wskazał w opisie operacji i budżecie operacji zakres zastosowanych rozwiązań proekologicznych w zakresie ochrony  środowiska i/lub przeciwdziałania zmianom klimatycznym i wskazał wyraźne pozytywne mierzalne efekty zastosowania tych rozwiązań.  Planowane rozwiązania są spójne z pozostałymi elementami wniosku i mają potwierdzenie w załączonych ofertach cenowych/specyfikacjach technicznych.</w:t>
            </w:r>
          </w:p>
          <w:p w:rsidR="009C29BE" w:rsidRPr="00EB6E3D" w:rsidRDefault="009C29BE" w:rsidP="0053070E">
            <w:pPr>
              <w:suppressAutoHyphens/>
              <w:spacing w:after="0" w:line="240" w:lineRule="auto"/>
              <w:ind w:left="34" w:hanging="34"/>
              <w:jc w:val="both"/>
              <w:rPr>
                <w:rFonts w:ascii="Verdana" w:hAnsi="Verdana" w:cs="Calibri"/>
                <w:kern w:val="1"/>
                <w:sz w:val="18"/>
                <w:szCs w:val="18"/>
                <w:lang w:eastAsia="zh-CN"/>
              </w:rPr>
            </w:pPr>
            <w:r w:rsidRPr="0053070E">
              <w:rPr>
                <w:rFonts w:ascii="Verdana" w:hAnsi="Verdana" w:cs="Calibri"/>
                <w:kern w:val="1"/>
                <w:sz w:val="18"/>
                <w:szCs w:val="18"/>
                <w:lang w:eastAsia="zh-CN"/>
              </w:rPr>
              <w:t>0 pkt – Wnioskodawca nie wskazał w opisie operacji</w:t>
            </w:r>
            <w:r w:rsidRPr="00EB6E3D">
              <w:rPr>
                <w:rFonts w:ascii="Verdana" w:hAnsi="Verdana" w:cs="Calibri"/>
                <w:kern w:val="1"/>
                <w:sz w:val="18"/>
                <w:szCs w:val="18"/>
                <w:lang w:eastAsia="zh-CN"/>
              </w:rPr>
              <w:t xml:space="preserve"> i w budżecie operacji rozwiązań w zakresie ochrony  środowiska i/lub przeciwdziałania zmianom klimatycznym tj.:</w:t>
            </w:r>
          </w:p>
          <w:p w:rsidR="009C29BE" w:rsidRPr="00EB6E3D" w:rsidRDefault="009C29BE" w:rsidP="0053070E">
            <w:pPr>
              <w:suppressAutoHyphens/>
              <w:spacing w:after="0" w:line="240" w:lineRule="auto"/>
              <w:ind w:left="34" w:hanging="34"/>
              <w:jc w:val="both"/>
              <w:rPr>
                <w:rFonts w:ascii="Verdana" w:hAnsi="Verdana" w:cs="Tahoma"/>
                <w:kern w:val="1"/>
                <w:sz w:val="18"/>
                <w:szCs w:val="18"/>
                <w:lang w:eastAsia="zh-CN"/>
              </w:rPr>
            </w:pPr>
            <w:r w:rsidRPr="00EB6E3D">
              <w:rPr>
                <w:rFonts w:ascii="Verdana" w:hAnsi="Verdana" w:cs="Calibri"/>
                <w:kern w:val="1"/>
                <w:sz w:val="18"/>
                <w:szCs w:val="18"/>
                <w:lang w:eastAsia="zh-CN"/>
              </w:rPr>
              <w:t xml:space="preserve">- wskazane rozwiązania nie wpisują się w listę działań uznawanych za sprzyjające </w:t>
            </w:r>
            <w:r w:rsidRPr="00EB6E3D">
              <w:rPr>
                <w:rFonts w:ascii="Verdana" w:hAnsi="Verdana" w:cs="Tahoma"/>
                <w:kern w:val="1"/>
                <w:sz w:val="18"/>
                <w:szCs w:val="18"/>
                <w:lang w:eastAsia="zh-CN"/>
              </w:rPr>
              <w:t xml:space="preserve">ochronie środowiska i/lub przeciwdziałające zmianom klimatu, </w:t>
            </w:r>
          </w:p>
          <w:p w:rsidR="009C29BE" w:rsidRPr="00EB6E3D" w:rsidRDefault="009C29BE" w:rsidP="0053070E">
            <w:pPr>
              <w:suppressAutoHyphens/>
              <w:spacing w:after="0" w:line="240" w:lineRule="auto"/>
              <w:ind w:left="34" w:hanging="34"/>
              <w:jc w:val="both"/>
              <w:rPr>
                <w:rFonts w:ascii="Verdana" w:hAnsi="Verdana" w:cs="Tahoma"/>
                <w:kern w:val="1"/>
                <w:sz w:val="18"/>
                <w:szCs w:val="18"/>
                <w:lang w:eastAsia="zh-CN"/>
              </w:rPr>
            </w:pPr>
            <w:r w:rsidRPr="00EB6E3D">
              <w:rPr>
                <w:rFonts w:ascii="Verdana" w:hAnsi="Verdana" w:cs="Tahoma"/>
                <w:kern w:val="1"/>
                <w:sz w:val="18"/>
                <w:szCs w:val="18"/>
                <w:lang w:eastAsia="zh-CN"/>
              </w:rPr>
              <w:t xml:space="preserve">lub planowane rozwiązania są niespójne z pozostałymi elementami wniosku </w:t>
            </w:r>
          </w:p>
          <w:p w:rsidR="009C29BE" w:rsidRPr="00EB6E3D" w:rsidRDefault="009C29BE" w:rsidP="0053070E">
            <w:pPr>
              <w:suppressAutoHyphens/>
              <w:spacing w:after="0" w:line="240" w:lineRule="auto"/>
              <w:ind w:left="34" w:hanging="34"/>
              <w:jc w:val="both"/>
              <w:rPr>
                <w:rFonts w:ascii="Verdana" w:hAnsi="Verdana" w:cs="Calibri"/>
                <w:kern w:val="1"/>
                <w:sz w:val="18"/>
                <w:szCs w:val="18"/>
                <w:lang w:eastAsia="zh-CN"/>
              </w:rPr>
            </w:pPr>
            <w:r w:rsidRPr="00EB6E3D">
              <w:rPr>
                <w:rFonts w:ascii="Verdana" w:hAnsi="Verdana" w:cs="Tahoma"/>
                <w:kern w:val="1"/>
                <w:sz w:val="18"/>
                <w:szCs w:val="18"/>
                <w:lang w:eastAsia="zh-CN"/>
              </w:rPr>
              <w:t>lub nie mają potwierdzenia w załączonych ofertach cenowych/specyfikacjach.</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3070E"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w:t>
            </w:r>
          </w:p>
          <w:p w:rsidR="0053070E" w:rsidRPr="0053070E" w:rsidRDefault="0053070E" w:rsidP="0053070E">
            <w:pPr>
              <w:rPr>
                <w:rFonts w:ascii="Verdana" w:hAnsi="Verdana"/>
                <w:sz w:val="18"/>
                <w:szCs w:val="18"/>
              </w:rPr>
            </w:pPr>
          </w:p>
          <w:p w:rsidR="0053070E" w:rsidRPr="0053070E" w:rsidRDefault="0053070E" w:rsidP="0053070E">
            <w:pPr>
              <w:rPr>
                <w:rFonts w:ascii="Verdana" w:hAnsi="Verdana"/>
                <w:sz w:val="18"/>
                <w:szCs w:val="18"/>
              </w:rPr>
            </w:pPr>
          </w:p>
          <w:p w:rsidR="0053070E" w:rsidRPr="0053070E" w:rsidRDefault="0053070E" w:rsidP="0053070E">
            <w:pPr>
              <w:rPr>
                <w:rFonts w:ascii="Verdana" w:hAnsi="Verdana"/>
                <w:sz w:val="18"/>
                <w:szCs w:val="18"/>
              </w:rPr>
            </w:pPr>
          </w:p>
          <w:p w:rsidR="0053070E" w:rsidRPr="0053070E" w:rsidRDefault="0053070E" w:rsidP="0053070E">
            <w:pPr>
              <w:rPr>
                <w:rFonts w:ascii="Verdana" w:hAnsi="Verdana"/>
                <w:sz w:val="18"/>
                <w:szCs w:val="18"/>
              </w:rPr>
            </w:pPr>
          </w:p>
          <w:p w:rsidR="0053070E" w:rsidRDefault="0053070E" w:rsidP="0053070E">
            <w:pPr>
              <w:rPr>
                <w:rFonts w:ascii="Verdana" w:hAnsi="Verdana"/>
                <w:sz w:val="18"/>
                <w:szCs w:val="18"/>
              </w:rPr>
            </w:pPr>
          </w:p>
          <w:p w:rsidR="009C29BE" w:rsidRPr="0053070E" w:rsidRDefault="009C29BE" w:rsidP="0053070E">
            <w:pPr>
              <w:ind w:firstLine="708"/>
              <w:rPr>
                <w:rFonts w:ascii="Verdana" w:hAnsi="Verdana"/>
                <w:sz w:val="18"/>
                <w:szCs w:val="18"/>
              </w:rPr>
            </w:pP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C29BE" w:rsidRPr="00EB6E3D" w:rsidRDefault="009C29BE" w:rsidP="0013360A">
            <w:pPr>
              <w:spacing w:after="0" w:line="240" w:lineRule="auto"/>
              <w:rPr>
                <w:rFonts w:ascii="Verdana" w:hAnsi="Verdana"/>
                <w:b/>
                <w:bCs/>
                <w:sz w:val="18"/>
                <w:szCs w:val="18"/>
              </w:rPr>
            </w:pPr>
            <w:r w:rsidRPr="00EB6E3D">
              <w:rPr>
                <w:rFonts w:ascii="Verdana" w:hAnsi="Verdana"/>
                <w:b/>
                <w:bCs/>
                <w:sz w:val="18"/>
                <w:szCs w:val="18"/>
              </w:rPr>
              <w:t>IV. Wpływ operacji na poprawę atrakcyjności turystycznej obszaru        </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które mogą mieć pozytywny wpływ na wizerunek turystyczny miejscowości; rozwinięciu działalności okołoturystycznej. Ponadto katalog operacji mających pozytywny wpływ na poprawę atrakcyjności turystycznej obszaru uwzględnia organizację imprez kulturalnych, rekreacyjnych i sportowych oraz inne działania promocyjne, w tym m.in. wydawanie materiałów promujących walory turystyczne obszaru LGD</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3 pkt - operacja pozytywnie wpływa na poprawę atrakcyjności turystycznej obszaru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0 pkt -  operacja ma neutralny wpływ na poprawę atrakcyjności turystycznej obszaru                                                          </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w:t>
            </w:r>
          </w:p>
        </w:tc>
      </w:tr>
      <w:tr w:rsidR="009C29BE" w:rsidRPr="00EB6E3D" w:rsidTr="00AB4E28">
        <w:trPr>
          <w:trHeight w:val="1928"/>
        </w:trPr>
        <w:tc>
          <w:tcPr>
            <w:tcW w:w="225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C29BE" w:rsidRPr="00EB6E3D" w:rsidRDefault="009C29BE" w:rsidP="0013360A">
            <w:pPr>
              <w:spacing w:after="0" w:line="240" w:lineRule="auto"/>
              <w:rPr>
                <w:rFonts w:ascii="Verdana" w:hAnsi="Verdana"/>
                <w:b/>
                <w:bCs/>
                <w:sz w:val="18"/>
                <w:szCs w:val="18"/>
              </w:rPr>
            </w:pPr>
            <w:r w:rsidRPr="00EB6E3D">
              <w:rPr>
                <w:rFonts w:ascii="Verdana" w:hAnsi="Verdana"/>
                <w:b/>
                <w:bCs/>
                <w:sz w:val="18"/>
                <w:szCs w:val="18"/>
              </w:rPr>
              <w:lastRenderedPageBreak/>
              <w:t xml:space="preserve">V. Innowacyjność operacji </w:t>
            </w: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6 pkt - innowacyjność operacji na poziomie obszaru LSR</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3 pkt - innowacyjność operacji na poziomie gminy członkowskiej LGD miejsca realizacji operacji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0 pkt - innowacyjność operacji na poziomie mniejszym niż obszar gminy członkowskiej LGD miejsca realizacji operacji lub brak innowacyjności  </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 wiedza Rady LGD, Internet</w:t>
            </w:r>
          </w:p>
        </w:tc>
      </w:tr>
      <w:tr w:rsidR="009C29BE" w:rsidRPr="00EB6E3D" w:rsidTr="00AB4E28">
        <w:trPr>
          <w:trHeight w:val="1417"/>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Default="009C29BE" w:rsidP="0013360A">
            <w:pPr>
              <w:spacing w:after="0" w:line="240" w:lineRule="auto"/>
              <w:rPr>
                <w:rFonts w:ascii="Verdana" w:hAnsi="Verdana"/>
                <w:b/>
                <w:bCs/>
                <w:sz w:val="18"/>
                <w:szCs w:val="18"/>
              </w:rPr>
            </w:pPr>
            <w:r w:rsidRPr="00EB6E3D">
              <w:rPr>
                <w:rFonts w:ascii="Verdana" w:hAnsi="Verdana"/>
                <w:b/>
                <w:bCs/>
                <w:sz w:val="18"/>
                <w:szCs w:val="18"/>
              </w:rPr>
              <w:t>VI. Oddziaływanie czasowe operacji       </w:t>
            </w:r>
          </w:p>
          <w:p w:rsidR="009C29BE" w:rsidRDefault="009C29BE" w:rsidP="0013360A">
            <w:pPr>
              <w:spacing w:after="0" w:line="240" w:lineRule="auto"/>
              <w:rPr>
                <w:rFonts w:ascii="Verdana" w:hAnsi="Verdana"/>
                <w:b/>
                <w:bCs/>
                <w:sz w:val="18"/>
                <w:szCs w:val="18"/>
              </w:rPr>
            </w:pPr>
          </w:p>
          <w:p w:rsidR="009C29BE" w:rsidRDefault="009C29BE" w:rsidP="0013360A">
            <w:pPr>
              <w:spacing w:after="0" w:line="240" w:lineRule="auto"/>
              <w:rPr>
                <w:rFonts w:ascii="Verdana" w:hAnsi="Verdana"/>
                <w:b/>
                <w:bCs/>
                <w:sz w:val="18"/>
                <w:szCs w:val="18"/>
              </w:rPr>
            </w:pPr>
          </w:p>
          <w:p w:rsidR="009C29BE" w:rsidRDefault="009C29BE" w:rsidP="0013360A">
            <w:pPr>
              <w:spacing w:after="0" w:line="240" w:lineRule="auto"/>
              <w:rPr>
                <w:rFonts w:ascii="Verdana" w:hAnsi="Verdana"/>
                <w:b/>
                <w:bCs/>
                <w:sz w:val="18"/>
                <w:szCs w:val="18"/>
              </w:rPr>
            </w:pPr>
          </w:p>
          <w:p w:rsidR="009C29BE" w:rsidRPr="00EB6E3D" w:rsidRDefault="009C29BE" w:rsidP="0013360A">
            <w:pPr>
              <w:spacing w:after="0" w:line="240" w:lineRule="auto"/>
              <w:rPr>
                <w:rFonts w:ascii="Verdana" w:hAnsi="Verdana"/>
                <w:b/>
                <w:bCs/>
                <w:sz w:val="18"/>
                <w:szCs w:val="18"/>
              </w:rPr>
            </w:pPr>
            <w:r w:rsidRPr="00EB6E3D">
              <w:rPr>
                <w:rFonts w:ascii="Verdana" w:hAnsi="Verdana"/>
                <w:b/>
                <w:bCs/>
                <w:sz w:val="18"/>
                <w:szCs w:val="18"/>
              </w:rPr>
              <w:t xml:space="preserve">                                                </w:t>
            </w:r>
          </w:p>
          <w:p w:rsidR="009C29BE" w:rsidRPr="00EB6E3D" w:rsidRDefault="009C29BE" w:rsidP="0013360A">
            <w:pPr>
              <w:spacing w:after="0" w:line="240" w:lineRule="auto"/>
              <w:rPr>
                <w:rFonts w:ascii="Verdana" w:hAnsi="Verdana"/>
                <w:b/>
                <w:bCs/>
                <w:sz w:val="18"/>
                <w:szCs w:val="18"/>
              </w:rPr>
            </w:pP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operacje zakładające skutek całoroczny operacji, który rozumiany będzie jako efekt zrealizowanej operacji  funkcjonuje i przysparza rezultatów przez co najmniej 7 miesięcy w ciągu roku kalendarzowego. Skutek sezonowy operacji rozumiany będzie jako przysparza rezultatów przez nie więcej jak 6 miesięcy w ciągu roku kalendarzowego.</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3 pkt - operacja zakłada skutek całoroczny operacji</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0 pkt - operacja zakłada skutek sezonowy operacji </w:t>
            </w:r>
          </w:p>
          <w:p w:rsidR="009C29BE" w:rsidRDefault="009C29BE" w:rsidP="00A1183C">
            <w:pPr>
              <w:spacing w:after="0" w:line="240" w:lineRule="auto"/>
              <w:rPr>
                <w:rFonts w:ascii="Verdana" w:hAnsi="Verdana"/>
                <w:sz w:val="18"/>
                <w:szCs w:val="18"/>
              </w:rPr>
            </w:pPr>
          </w:p>
          <w:p w:rsidR="009C29BE" w:rsidRDefault="009C29BE" w:rsidP="00A1183C">
            <w:pPr>
              <w:spacing w:after="0" w:line="240" w:lineRule="auto"/>
              <w:rPr>
                <w:rFonts w:ascii="Verdana" w:hAnsi="Verdana"/>
                <w:sz w:val="18"/>
                <w:szCs w:val="18"/>
              </w:rPr>
            </w:pPr>
          </w:p>
          <w:p w:rsidR="009C29BE" w:rsidRPr="00EB6E3D" w:rsidRDefault="009C29BE" w:rsidP="00A1183C">
            <w:pPr>
              <w:spacing w:after="0" w:line="240" w:lineRule="auto"/>
              <w:rPr>
                <w:rFonts w:ascii="Verdana" w:hAnsi="Verdana"/>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w:t>
            </w:r>
          </w:p>
          <w:p w:rsidR="009C29BE" w:rsidRDefault="009C29BE" w:rsidP="003F2191">
            <w:pPr>
              <w:spacing w:after="0" w:line="240" w:lineRule="auto"/>
              <w:rPr>
                <w:rFonts w:ascii="Verdana" w:hAnsi="Verdana"/>
                <w:sz w:val="18"/>
                <w:szCs w:val="18"/>
              </w:rPr>
            </w:pPr>
          </w:p>
          <w:p w:rsidR="009C29BE" w:rsidRPr="00EB6E3D" w:rsidRDefault="009C29BE" w:rsidP="003F2191">
            <w:pPr>
              <w:spacing w:after="0" w:line="240" w:lineRule="auto"/>
              <w:rPr>
                <w:rFonts w:ascii="Verdana" w:hAnsi="Verdana"/>
                <w:sz w:val="18"/>
                <w:szCs w:val="18"/>
              </w:rPr>
            </w:pPr>
          </w:p>
        </w:tc>
      </w:tr>
      <w:tr w:rsidR="009C29BE" w:rsidRPr="00EB6E3D" w:rsidTr="00AB4E28">
        <w:trPr>
          <w:trHeight w:val="1417"/>
        </w:trPr>
        <w:tc>
          <w:tcPr>
            <w:tcW w:w="225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C29BE" w:rsidRPr="00EB6E3D" w:rsidRDefault="009C29BE" w:rsidP="0013360A">
            <w:pPr>
              <w:spacing w:after="0" w:line="240" w:lineRule="auto"/>
              <w:rPr>
                <w:rFonts w:ascii="Verdana" w:hAnsi="Verdana"/>
                <w:b/>
                <w:bCs/>
                <w:sz w:val="18"/>
                <w:szCs w:val="18"/>
              </w:rPr>
            </w:pPr>
            <w:r w:rsidRPr="00EB6E3D">
              <w:rPr>
                <w:rFonts w:ascii="Verdana" w:hAnsi="Verdana"/>
                <w:b/>
                <w:bCs/>
                <w:sz w:val="18"/>
                <w:szCs w:val="18"/>
              </w:rPr>
              <w:t xml:space="preserve">VII. Oddziaływanie operacji na grupę </w:t>
            </w:r>
            <w:proofErr w:type="spellStart"/>
            <w:r w:rsidRPr="00EB6E3D">
              <w:rPr>
                <w:rFonts w:ascii="Verdana" w:hAnsi="Verdana"/>
                <w:b/>
                <w:bCs/>
                <w:sz w:val="18"/>
                <w:szCs w:val="18"/>
              </w:rPr>
              <w:t>defaworyzowaną</w:t>
            </w:r>
            <w:proofErr w:type="spellEnd"/>
            <w:r w:rsidRPr="00EB6E3D">
              <w:rPr>
                <w:rFonts w:ascii="Verdana" w:hAnsi="Verdana"/>
                <w:b/>
                <w:bCs/>
                <w:sz w:val="18"/>
                <w:szCs w:val="18"/>
              </w:rPr>
              <w:t xml:space="preserve"> zidentyfikowaną </w:t>
            </w:r>
            <w:r w:rsidR="0053070E">
              <w:rPr>
                <w:rFonts w:ascii="Verdana" w:hAnsi="Verdana"/>
                <w:b/>
                <w:bCs/>
                <w:sz w:val="18"/>
                <w:szCs w:val="18"/>
              </w:rPr>
              <w:t xml:space="preserve">                      </w:t>
            </w:r>
            <w:r w:rsidRPr="00EB6E3D">
              <w:rPr>
                <w:rFonts w:ascii="Verdana" w:hAnsi="Verdana"/>
                <w:b/>
                <w:bCs/>
                <w:sz w:val="18"/>
                <w:szCs w:val="18"/>
              </w:rPr>
              <w:t xml:space="preserve">w LSR </w:t>
            </w: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xml:space="preserve">Preferuje się wnioski oddziałujące pozytywnie na grupy </w:t>
            </w:r>
            <w:proofErr w:type="spellStart"/>
            <w:r w:rsidRPr="00EB6E3D">
              <w:rPr>
                <w:rFonts w:ascii="Verdana" w:hAnsi="Verdana"/>
                <w:sz w:val="18"/>
                <w:szCs w:val="18"/>
              </w:rPr>
              <w:t>defaworyzowane</w:t>
            </w:r>
            <w:proofErr w:type="spellEnd"/>
            <w:r w:rsidRPr="00EB6E3D">
              <w:rPr>
                <w:rFonts w:ascii="Verdana" w:hAnsi="Verdana"/>
                <w:sz w:val="18"/>
                <w:szCs w:val="18"/>
              </w:rPr>
              <w:t xml:space="preserve"> ze względu na dostęp do rynku pracy, wskazane w LSR, tj. osoby młode do 30 roku życia oraz kobiety. </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xml:space="preserve">Przez operację pozytywnie oddziałującą na grupy </w:t>
            </w:r>
            <w:proofErr w:type="spellStart"/>
            <w:r w:rsidRPr="00EB6E3D">
              <w:rPr>
                <w:rFonts w:ascii="Verdana" w:hAnsi="Verdana"/>
                <w:sz w:val="18"/>
                <w:szCs w:val="18"/>
              </w:rPr>
              <w:t>defaworyzowane</w:t>
            </w:r>
            <w:proofErr w:type="spellEnd"/>
            <w:r w:rsidRPr="00EB6E3D">
              <w:rPr>
                <w:rFonts w:ascii="Verdana" w:hAnsi="Verdana"/>
                <w:sz w:val="18"/>
                <w:szCs w:val="18"/>
              </w:rPr>
              <w:t xml:space="preserve"> należy rozumieć operację, która angażuje, lub służy zaspokojeniu potrzeb grup </w:t>
            </w:r>
            <w:proofErr w:type="spellStart"/>
            <w:r w:rsidRPr="00EB6E3D">
              <w:rPr>
                <w:rFonts w:ascii="Verdana" w:hAnsi="Verdana"/>
                <w:sz w:val="18"/>
                <w:szCs w:val="18"/>
              </w:rPr>
              <w:t>defaworyzowanych</w:t>
            </w:r>
            <w:proofErr w:type="spellEnd"/>
            <w:r w:rsidRPr="00EB6E3D">
              <w:rPr>
                <w:rFonts w:ascii="Verdana" w:hAnsi="Verdana"/>
                <w:sz w:val="18"/>
                <w:szCs w:val="18"/>
              </w:rPr>
              <w:t xml:space="preserve"> lub jest realizowana przez przedstawiciela grupy </w:t>
            </w:r>
            <w:proofErr w:type="spellStart"/>
            <w:r w:rsidRPr="00EB6E3D">
              <w:rPr>
                <w:rFonts w:ascii="Verdana" w:hAnsi="Verdana"/>
                <w:sz w:val="18"/>
                <w:szCs w:val="18"/>
              </w:rPr>
              <w:t>defaworyzowanej</w:t>
            </w:r>
            <w:proofErr w:type="spellEnd"/>
            <w:r w:rsidRPr="00EB6E3D">
              <w:rPr>
                <w:rFonts w:ascii="Verdana" w:hAnsi="Verdana"/>
                <w:sz w:val="18"/>
                <w:szCs w:val="18"/>
              </w:rPr>
              <w:t>.</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6 pkt - pozytywne oddziaływanie operacji na dwie ze zidentyfikowanych grup </w:t>
            </w:r>
            <w:proofErr w:type="spellStart"/>
            <w:r w:rsidRPr="00EB6E3D">
              <w:rPr>
                <w:rFonts w:ascii="Verdana" w:hAnsi="Verdana"/>
                <w:sz w:val="18"/>
                <w:szCs w:val="18"/>
              </w:rPr>
              <w:t>defaworyzowanych</w:t>
            </w:r>
            <w:proofErr w:type="spellEnd"/>
            <w:r w:rsidRPr="00EB6E3D">
              <w:rPr>
                <w:rFonts w:ascii="Verdana" w:hAnsi="Verdana"/>
                <w:sz w:val="18"/>
                <w:szCs w:val="18"/>
              </w:rPr>
              <w:t xml:space="preserve"> na obszarze LSR</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3 pkt - pozytywne oddziaływanie operacji na jedną ze zidentyfikowanych grup </w:t>
            </w:r>
            <w:proofErr w:type="spellStart"/>
            <w:r w:rsidRPr="00EB6E3D">
              <w:rPr>
                <w:rFonts w:ascii="Verdana" w:hAnsi="Verdana"/>
                <w:sz w:val="18"/>
                <w:szCs w:val="18"/>
              </w:rPr>
              <w:t>defaworyzowanych</w:t>
            </w:r>
            <w:proofErr w:type="spellEnd"/>
            <w:r w:rsidRPr="00EB6E3D">
              <w:rPr>
                <w:rFonts w:ascii="Verdana" w:hAnsi="Verdana"/>
                <w:sz w:val="18"/>
                <w:szCs w:val="18"/>
              </w:rPr>
              <w:t xml:space="preserve"> na obszarze LSR</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0 pkt - brak oddziaływania operacji na grupę </w:t>
            </w:r>
            <w:proofErr w:type="spellStart"/>
            <w:r w:rsidRPr="00EB6E3D">
              <w:rPr>
                <w:rFonts w:ascii="Verdana" w:hAnsi="Verdana"/>
                <w:sz w:val="18"/>
                <w:szCs w:val="18"/>
              </w:rPr>
              <w:t>defaworyzowaną</w:t>
            </w:r>
            <w:proofErr w:type="spellEnd"/>
            <w:r w:rsidRPr="00EB6E3D">
              <w:rPr>
                <w:rFonts w:ascii="Verdana" w:hAnsi="Verdana"/>
                <w:sz w:val="18"/>
                <w:szCs w:val="18"/>
              </w:rPr>
              <w:t xml:space="preserve"> na obszarze LSR                                               </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29BE" w:rsidRDefault="009C29BE" w:rsidP="003F2191">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w:t>
            </w:r>
          </w:p>
          <w:p w:rsidR="009C29BE" w:rsidRDefault="009C29BE" w:rsidP="003F2191">
            <w:pPr>
              <w:spacing w:after="0" w:line="240" w:lineRule="auto"/>
              <w:rPr>
                <w:rFonts w:ascii="Verdana" w:hAnsi="Verdana"/>
                <w:sz w:val="18"/>
                <w:szCs w:val="18"/>
              </w:rPr>
            </w:pPr>
          </w:p>
          <w:p w:rsidR="009C29BE" w:rsidRDefault="009C29BE" w:rsidP="003F2191">
            <w:pPr>
              <w:spacing w:after="0" w:line="240" w:lineRule="auto"/>
              <w:rPr>
                <w:rFonts w:ascii="Verdana" w:hAnsi="Verdana"/>
                <w:sz w:val="18"/>
                <w:szCs w:val="18"/>
              </w:rPr>
            </w:pPr>
          </w:p>
          <w:p w:rsidR="009C29BE" w:rsidRPr="00EB6E3D" w:rsidRDefault="009C29BE" w:rsidP="003F2191">
            <w:pPr>
              <w:spacing w:after="0" w:line="240" w:lineRule="auto"/>
              <w:rPr>
                <w:rFonts w:ascii="Verdana" w:hAnsi="Verdana"/>
                <w:sz w:val="18"/>
                <w:szCs w:val="18"/>
              </w:rPr>
            </w:pPr>
          </w:p>
        </w:tc>
      </w:tr>
      <w:tr w:rsidR="009C29BE" w:rsidRPr="00EB6E3D" w:rsidTr="0007312F">
        <w:trPr>
          <w:trHeight w:val="567"/>
        </w:trPr>
        <w:tc>
          <w:tcPr>
            <w:tcW w:w="225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C29BE" w:rsidRPr="00EB6E3D" w:rsidRDefault="009C29BE" w:rsidP="00722B84">
            <w:pPr>
              <w:spacing w:after="0" w:line="240" w:lineRule="auto"/>
              <w:rPr>
                <w:rFonts w:ascii="Verdana" w:hAnsi="Verdana"/>
                <w:b/>
                <w:bCs/>
                <w:sz w:val="18"/>
                <w:szCs w:val="18"/>
              </w:rPr>
            </w:pPr>
            <w:r w:rsidRPr="00EB6E3D">
              <w:rPr>
                <w:rFonts w:ascii="Verdana" w:hAnsi="Verdana"/>
                <w:b/>
                <w:bCs/>
                <w:sz w:val="18"/>
                <w:szCs w:val="18"/>
              </w:rPr>
              <w:t>VIII. Wkład własny wnioskodawcy w finansowanie projektu</w:t>
            </w:r>
          </w:p>
        </w:tc>
        <w:tc>
          <w:tcPr>
            <w:tcW w:w="56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xml:space="preserve">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w:t>
            </w:r>
            <w:r w:rsidRPr="00EB6E3D">
              <w:rPr>
                <w:rFonts w:ascii="Verdana" w:hAnsi="Verdana"/>
                <w:sz w:val="18"/>
                <w:szCs w:val="18"/>
              </w:rPr>
              <w:lastRenderedPageBreak/>
              <w:t>lokalnego kierowanego przez społeczność” objętego Programem Rozwoju Obszarów Wiejskich na lata 2014–2020</w:t>
            </w:r>
          </w:p>
        </w:tc>
        <w:tc>
          <w:tcPr>
            <w:tcW w:w="42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CA78C0">
              <w:rPr>
                <w:rFonts w:ascii="Verdana" w:hAnsi="Verdana"/>
                <w:sz w:val="18"/>
                <w:szCs w:val="18"/>
              </w:rPr>
              <w:lastRenderedPageBreak/>
              <w:t xml:space="preserve">6 pkt - deklarowany wkład własny jest wyższy od minimalnego o więcej niż 10 </w:t>
            </w:r>
            <w:proofErr w:type="spellStart"/>
            <w:r w:rsidRPr="00CA78C0">
              <w:rPr>
                <w:rFonts w:ascii="Verdana" w:hAnsi="Verdana"/>
                <w:sz w:val="18"/>
                <w:szCs w:val="18"/>
              </w:rPr>
              <w:t>p.p</w:t>
            </w:r>
            <w:proofErr w:type="spellEnd"/>
            <w:r w:rsidRPr="00CA78C0">
              <w:rPr>
                <w:rFonts w:ascii="Verdana" w:hAnsi="Verdana"/>
                <w:sz w:val="18"/>
                <w:szCs w:val="18"/>
              </w:rPr>
              <w:t>. </w:t>
            </w:r>
            <w:r w:rsidRPr="00CA78C0">
              <w:rPr>
                <w:rFonts w:ascii="Verdana" w:hAnsi="Verdana"/>
                <w:i/>
                <w:sz w:val="18"/>
                <w:szCs w:val="18"/>
              </w:rPr>
              <w:t xml:space="preserve">( jednostki sektora finansów publicznych, otrzymują 6 pkt, ze względu na to, że zwiększenie wkładu własnego przez </w:t>
            </w:r>
            <w:proofErr w:type="spellStart"/>
            <w:r w:rsidRPr="00CA78C0">
              <w:rPr>
                <w:rFonts w:ascii="Verdana" w:hAnsi="Verdana"/>
                <w:i/>
                <w:sz w:val="18"/>
                <w:szCs w:val="18"/>
              </w:rPr>
              <w:t>jsfp</w:t>
            </w:r>
            <w:proofErr w:type="spellEnd"/>
            <w:r w:rsidRPr="00CA78C0">
              <w:rPr>
                <w:rFonts w:ascii="Verdana" w:hAnsi="Verdana"/>
                <w:i/>
                <w:sz w:val="18"/>
                <w:szCs w:val="18"/>
              </w:rPr>
              <w:t>. ponad wymagane 36,37%, pozostaje bez wpływu na budżet LSR otrzymują 6 pkt</w:t>
            </w:r>
            <w:r w:rsidRPr="00CA78C0">
              <w:rPr>
                <w:rFonts w:ascii="Verdana" w:hAnsi="Verdana"/>
                <w:sz w:val="18"/>
                <w:szCs w:val="18"/>
              </w:rPr>
              <w:t xml:space="preserve"> ), lub wynosi więcej niż</w:t>
            </w:r>
            <w:r w:rsidRPr="008B7157">
              <w:rPr>
                <w:rFonts w:ascii="Verdana" w:hAnsi="Verdana"/>
                <w:sz w:val="18"/>
                <w:szCs w:val="18"/>
              </w:rPr>
              <w:t xml:space="preserve"> 10000zł w przypadku premii</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4 pkt - deklarowany wkład własny jest wyższy od minimalnego o wartość w przedziale od 5 do 10 </w:t>
            </w:r>
            <w:proofErr w:type="spellStart"/>
            <w:r w:rsidRPr="00EB6E3D">
              <w:rPr>
                <w:rFonts w:ascii="Verdana" w:hAnsi="Verdana"/>
                <w:sz w:val="18"/>
                <w:szCs w:val="18"/>
              </w:rPr>
              <w:t>p.p</w:t>
            </w:r>
            <w:proofErr w:type="spellEnd"/>
            <w:r w:rsidRPr="00EB6E3D">
              <w:rPr>
                <w:rFonts w:ascii="Verdana" w:hAnsi="Verdana"/>
                <w:sz w:val="18"/>
                <w:szCs w:val="18"/>
              </w:rPr>
              <w:t>.</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lastRenderedPageBreak/>
              <w:t>(włącznie), lub wynosi od 5000zł do 10000zł w przypadku premii</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0 pkt - wnioskodawca deklaruje wkład własny na minimalnym wymaganym poziomie, lub wkład własny nie jest wyższy od minimalnego o mniej niż 5 </w:t>
            </w:r>
            <w:proofErr w:type="spellStart"/>
            <w:r w:rsidRPr="00EB6E3D">
              <w:rPr>
                <w:rFonts w:ascii="Verdana" w:hAnsi="Verdana"/>
                <w:sz w:val="18"/>
                <w:szCs w:val="18"/>
              </w:rPr>
              <w:t>p.p</w:t>
            </w:r>
            <w:proofErr w:type="spellEnd"/>
            <w:r w:rsidRPr="00EB6E3D">
              <w:rPr>
                <w:rFonts w:ascii="Verdana" w:hAnsi="Verdana"/>
                <w:sz w:val="18"/>
                <w:szCs w:val="18"/>
              </w:rPr>
              <w:t>., lub wynosi poniżej 5000 zł w przypadku premii</w:t>
            </w:r>
          </w:p>
        </w:tc>
        <w:tc>
          <w:tcPr>
            <w:tcW w:w="212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C29BE" w:rsidRPr="00EB6E3D" w:rsidRDefault="009C29BE" w:rsidP="003F2191">
            <w:pPr>
              <w:spacing w:after="0" w:line="240" w:lineRule="auto"/>
              <w:rPr>
                <w:rFonts w:ascii="Verdana" w:hAnsi="Verdana"/>
                <w:sz w:val="18"/>
                <w:szCs w:val="18"/>
              </w:rPr>
            </w:pPr>
            <w:r w:rsidRPr="00EB6E3D">
              <w:rPr>
                <w:rFonts w:ascii="Verdana" w:hAnsi="Verdana"/>
                <w:sz w:val="18"/>
                <w:szCs w:val="18"/>
              </w:rPr>
              <w:lastRenderedPageBreak/>
              <w:t>Wniosek o przyznanie pomocy w ramach LSR, uzasadnienie zgodności operacji z lokalnymi kryteriami wyboru</w:t>
            </w:r>
          </w:p>
          <w:p w:rsidR="009C29BE" w:rsidRPr="00EB6E3D" w:rsidRDefault="009C29BE" w:rsidP="003F2191">
            <w:pPr>
              <w:spacing w:after="0" w:line="240" w:lineRule="auto"/>
              <w:rPr>
                <w:rFonts w:ascii="Verdana" w:hAnsi="Verdana"/>
                <w:sz w:val="18"/>
                <w:szCs w:val="18"/>
              </w:rPr>
            </w:pP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722B84">
            <w:pPr>
              <w:spacing w:after="0" w:line="240" w:lineRule="auto"/>
              <w:rPr>
                <w:rFonts w:ascii="Verdana" w:hAnsi="Verdana"/>
                <w:b/>
                <w:bCs/>
                <w:sz w:val="18"/>
                <w:szCs w:val="18"/>
              </w:rPr>
            </w:pPr>
            <w:r w:rsidRPr="00EB6E3D">
              <w:rPr>
                <w:rFonts w:ascii="Verdana" w:hAnsi="Verdana"/>
                <w:b/>
                <w:sz w:val="18"/>
                <w:szCs w:val="18"/>
              </w:rPr>
              <w:t>IX. Przygotowanie operacji do realizacji</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Preferuje się beneficjentów którzy wykazują gotowość do realizacji projektu. W zależności od rodzaju operacji beneficjent powinien złożyć odpowiednie dokumenty potwierdzające wyżej wymieniony fakt. Są to:</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1) dla operacji wymagających pozwolenia na budowę - decyzja pozwolenia na budowę,</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xml:space="preserve">2) dla operacji wymagających zgłoszenia robót budowlanych niewymagających pozwolenia na budowę - zgłoszenie zamiaru wykonania robót budowlanych, oświadczenie, że właściwy organ nie wniósł sprzeciwu w terminie 30 dni licząc od dnia zgłoszenia zamiaru lub potwierdzenie właściwego organu, że nie wniósł sprzeciwu wobec zgłoszonego zamiaru wykonania robót budowlanych, </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3) inne pozwolenia i zezwolenia wymagane obowiązującymi przepisami prawa, niezbędne do realizacji zakresu operacji.</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Ponadto niezależnie od charakteru operacji preferuje się wnioskodawców, którzy przeprowadzili rzetelną analizę rynku, pod względem weryfikacji kosztów operacji i dołączyli do wniosku dokumenty uzasadniające przyjęty we wniosku o przyznanie pomocy poziom cen.</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A1183C">
            <w:pPr>
              <w:suppressAutoHyphens/>
              <w:spacing w:after="0" w:line="240" w:lineRule="auto"/>
              <w:rPr>
                <w:rFonts w:ascii="Verdana" w:hAnsi="Verdana"/>
                <w:kern w:val="1"/>
                <w:sz w:val="18"/>
                <w:szCs w:val="18"/>
                <w:lang w:eastAsia="zh-CN"/>
              </w:rPr>
            </w:pPr>
            <w:r w:rsidRPr="00EB6E3D">
              <w:rPr>
                <w:rFonts w:ascii="Verdana" w:hAnsi="Verdana" w:cs="Tahoma"/>
                <w:kern w:val="1"/>
                <w:sz w:val="18"/>
                <w:szCs w:val="18"/>
                <w:lang w:eastAsia="zh-CN"/>
              </w:rPr>
              <w:t xml:space="preserve">5 pkt – Operacja jest przygotowana do realizacji. Do wniosku załączono wymagane dokumenty. </w:t>
            </w:r>
          </w:p>
          <w:p w:rsidR="009C29BE" w:rsidRPr="00EB6E3D" w:rsidRDefault="009C29BE" w:rsidP="00A1183C">
            <w:pPr>
              <w:suppressAutoHyphens/>
              <w:spacing w:after="0" w:line="240" w:lineRule="auto"/>
              <w:rPr>
                <w:rFonts w:ascii="Verdana" w:hAnsi="Verdana"/>
                <w:kern w:val="1"/>
                <w:sz w:val="18"/>
                <w:szCs w:val="18"/>
                <w:lang w:eastAsia="zh-CN"/>
              </w:rPr>
            </w:pPr>
            <w:r w:rsidRPr="00EB6E3D">
              <w:rPr>
                <w:rFonts w:ascii="Verdana" w:hAnsi="Verdana" w:cs="Tahoma"/>
                <w:kern w:val="1"/>
                <w:sz w:val="18"/>
                <w:szCs w:val="18"/>
                <w:lang w:eastAsia="zh-CN"/>
              </w:rPr>
              <w:t>0 pkt - Operacja wymaga uzyskania decyzji budowlanych, ale jeszcze ich nie</w:t>
            </w:r>
            <w:r w:rsidRPr="00EB6E3D">
              <w:rPr>
                <w:rFonts w:ascii="Verdana" w:hAnsi="Verdana"/>
                <w:kern w:val="1"/>
                <w:sz w:val="18"/>
                <w:szCs w:val="18"/>
                <w:lang w:eastAsia="zh-CN"/>
              </w:rPr>
              <w:t xml:space="preserve"> </w:t>
            </w:r>
            <w:r w:rsidRPr="00EB6E3D">
              <w:rPr>
                <w:rFonts w:ascii="Verdana" w:hAnsi="Verdana" w:cs="Tahoma"/>
                <w:kern w:val="1"/>
                <w:sz w:val="18"/>
                <w:szCs w:val="18"/>
                <w:lang w:eastAsia="zh-CN"/>
              </w:rPr>
              <w:t xml:space="preserve">uzyskała lub się jeszcze nie uprawomocniły. Brak </w:t>
            </w:r>
            <w:r w:rsidRPr="00EB6E3D">
              <w:rPr>
                <w:rFonts w:ascii="Verdana" w:hAnsi="Verdana"/>
                <w:sz w:val="18"/>
                <w:szCs w:val="18"/>
              </w:rPr>
              <w:t>ofert uzasadniających przyjęty poziom cen odnoszące się do zadań przyjętych w zestawieniu rzeczowo finansowym operacji</w:t>
            </w:r>
          </w:p>
          <w:p w:rsidR="009C29BE" w:rsidRPr="00EB6E3D" w:rsidRDefault="009C29BE" w:rsidP="00A1183C">
            <w:pPr>
              <w:suppressAutoHyphens/>
              <w:spacing w:after="0" w:line="240" w:lineRule="auto"/>
              <w:rPr>
                <w:rFonts w:ascii="Verdana" w:hAnsi="Verdana" w:cs="Tahoma"/>
                <w:kern w:val="1"/>
                <w:sz w:val="18"/>
                <w:szCs w:val="18"/>
                <w:u w:val="single"/>
                <w:lang w:eastAsia="zh-CN"/>
              </w:rPr>
            </w:pPr>
          </w:p>
          <w:p w:rsidR="009C29BE" w:rsidRPr="00EB6E3D" w:rsidRDefault="009C29BE" w:rsidP="00A1183C">
            <w:pPr>
              <w:spacing w:after="0" w:line="240" w:lineRule="auto"/>
              <w:rPr>
                <w:rFonts w:ascii="Verdana" w:hAnsi="Verdana"/>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uppressAutoHyphens/>
              <w:spacing w:after="0" w:line="240" w:lineRule="auto"/>
              <w:rPr>
                <w:rFonts w:ascii="Verdana" w:hAnsi="Verdana" w:cs="Tahoma"/>
                <w:kern w:val="1"/>
                <w:sz w:val="18"/>
                <w:szCs w:val="18"/>
                <w:u w:val="single"/>
                <w:lang w:eastAsia="zh-CN"/>
              </w:rPr>
            </w:pPr>
            <w:r w:rsidRPr="00EB6E3D">
              <w:rPr>
                <w:rFonts w:ascii="Verdana" w:hAnsi="Verdana"/>
                <w:sz w:val="18"/>
                <w:szCs w:val="18"/>
              </w:rPr>
              <w:t xml:space="preserve">Wniosek </w:t>
            </w:r>
            <w:r w:rsidR="004B2C70">
              <w:rPr>
                <w:rFonts w:ascii="Verdana" w:hAnsi="Verdana"/>
                <w:sz w:val="18"/>
                <w:szCs w:val="18"/>
              </w:rPr>
              <w:t xml:space="preserve">                   </w:t>
            </w:r>
            <w:r w:rsidRPr="00EB6E3D">
              <w:rPr>
                <w:rFonts w:ascii="Verdana" w:hAnsi="Verdana"/>
                <w:sz w:val="18"/>
                <w:szCs w:val="18"/>
              </w:rPr>
              <w:t>o przyznanie pomocy w ramach LSR, uzasadnienie zgodności operacji z lokalnymi kryteriami wyboru</w:t>
            </w: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C29BE" w:rsidRPr="008A35E3" w:rsidRDefault="009C29BE" w:rsidP="00DB7FC9">
            <w:pPr>
              <w:rPr>
                <w:rFonts w:ascii="Verdana" w:hAnsi="Verdana"/>
                <w:b/>
                <w:bCs/>
                <w:sz w:val="18"/>
                <w:szCs w:val="18"/>
              </w:rPr>
            </w:pPr>
            <w:r w:rsidRPr="008A35E3">
              <w:rPr>
                <w:rFonts w:ascii="Verdana" w:hAnsi="Verdana"/>
                <w:b/>
                <w:bCs/>
                <w:sz w:val="18"/>
                <w:szCs w:val="18"/>
              </w:rPr>
              <w:t xml:space="preserve">X. Komplementarność projektu </w:t>
            </w:r>
            <w:r w:rsidRPr="008A35E3">
              <w:rPr>
                <w:rFonts w:ascii="Verdana" w:hAnsi="Verdana"/>
                <w:sz w:val="18"/>
                <w:szCs w:val="18"/>
              </w:rPr>
              <w:t xml:space="preserve"> </w:t>
            </w:r>
            <w:r w:rsidRPr="008A35E3">
              <w:rPr>
                <w:rFonts w:ascii="Verdana" w:hAnsi="Verdana"/>
                <w:b/>
                <w:bCs/>
                <w:sz w:val="18"/>
                <w:szCs w:val="18"/>
              </w:rPr>
              <w:t xml:space="preserve">z innymi projektami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C29BE" w:rsidRPr="008A35E3" w:rsidRDefault="009C29BE" w:rsidP="003F2191">
            <w:pPr>
              <w:jc w:val="both"/>
              <w:rPr>
                <w:rFonts w:ascii="Verdana" w:hAnsi="Verdana"/>
                <w:sz w:val="18"/>
                <w:szCs w:val="18"/>
              </w:rPr>
            </w:pPr>
            <w:r w:rsidRPr="008A35E3">
              <w:rPr>
                <w:rFonts w:ascii="Verdana" w:hAnsi="Verdana"/>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PO RYBY 2014-2020, RPO 2014-2020, programy współpracy transgranicznej) lub innych (np. FIO, Programy </w:t>
            </w:r>
            <w:proofErr w:type="spellStart"/>
            <w:r w:rsidRPr="008A35E3">
              <w:rPr>
                <w:rFonts w:ascii="Verdana" w:hAnsi="Verdana"/>
                <w:sz w:val="18"/>
                <w:szCs w:val="18"/>
              </w:rPr>
              <w:t>MKiDN</w:t>
            </w:r>
            <w:proofErr w:type="spellEnd"/>
            <w:r w:rsidRPr="008A35E3">
              <w:rPr>
                <w:rFonts w:ascii="Verdana" w:hAnsi="Verdana"/>
                <w:sz w:val="18"/>
                <w:szCs w:val="18"/>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t>
            </w:r>
            <w:r w:rsidRPr="008A35E3">
              <w:rPr>
                <w:rFonts w:ascii="Verdana" w:hAnsi="Verdana"/>
                <w:sz w:val="18"/>
                <w:szCs w:val="18"/>
              </w:rPr>
              <w:lastRenderedPageBreak/>
              <w:t>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 Powyższe wynika m.in. z Rozporządzenia (WE) 1303/2013.</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C29BE" w:rsidRPr="008A35E3" w:rsidRDefault="009C29BE" w:rsidP="00A1183C">
            <w:pPr>
              <w:rPr>
                <w:rFonts w:ascii="Verdana" w:hAnsi="Verdana"/>
                <w:sz w:val="18"/>
                <w:szCs w:val="18"/>
              </w:rPr>
            </w:pPr>
            <w:r w:rsidRPr="008A35E3">
              <w:rPr>
                <w:rFonts w:ascii="Verdana" w:hAnsi="Verdana"/>
                <w:sz w:val="18"/>
                <w:szCs w:val="18"/>
              </w:rPr>
              <w:lastRenderedPageBreak/>
              <w:t>5 pkt – wnioskodawca wykazał komplementarność z innymi projektami/programami w ilości po</w:t>
            </w:r>
            <w:r>
              <w:rPr>
                <w:rFonts w:ascii="Verdana" w:hAnsi="Verdana"/>
                <w:sz w:val="18"/>
                <w:szCs w:val="18"/>
              </w:rPr>
              <w:t>wyżej dwóch projektów/programów</w:t>
            </w:r>
          </w:p>
          <w:p w:rsidR="009C29BE" w:rsidRPr="008A35E3" w:rsidRDefault="009C29BE" w:rsidP="00A1183C">
            <w:pPr>
              <w:rPr>
                <w:rFonts w:ascii="Verdana" w:hAnsi="Verdana"/>
                <w:sz w:val="18"/>
                <w:szCs w:val="18"/>
              </w:rPr>
            </w:pPr>
            <w:r w:rsidRPr="008A35E3">
              <w:rPr>
                <w:rFonts w:ascii="Verdana" w:hAnsi="Verdana"/>
                <w:sz w:val="18"/>
                <w:szCs w:val="18"/>
              </w:rPr>
              <w:t>3 pkt – wnioskodawca wykazał komplementarność z innymi projektami/programami w iloś</w:t>
            </w:r>
            <w:r>
              <w:rPr>
                <w:rFonts w:ascii="Verdana" w:hAnsi="Verdana"/>
                <w:sz w:val="18"/>
                <w:szCs w:val="18"/>
              </w:rPr>
              <w:t>ci do dwóch projektów/programów</w:t>
            </w:r>
          </w:p>
          <w:p w:rsidR="009C29BE" w:rsidRPr="008A35E3" w:rsidRDefault="009C29BE" w:rsidP="00A1183C">
            <w:pPr>
              <w:rPr>
                <w:rFonts w:ascii="Verdana" w:hAnsi="Verdana"/>
                <w:sz w:val="18"/>
                <w:szCs w:val="18"/>
              </w:rPr>
            </w:pPr>
            <w:r w:rsidRPr="008A35E3">
              <w:rPr>
                <w:rFonts w:ascii="Verdana" w:hAnsi="Verdana"/>
                <w:sz w:val="18"/>
                <w:szCs w:val="18"/>
              </w:rPr>
              <w:t>0 pkt – wnioskodawca nie wykazał komplementarności z innymi projektami</w:t>
            </w:r>
          </w:p>
          <w:p w:rsidR="009C29BE" w:rsidRPr="008A35E3" w:rsidRDefault="009C29BE" w:rsidP="00A1183C">
            <w:pPr>
              <w:rPr>
                <w:rFonts w:ascii="Verdana" w:hAnsi="Verdana"/>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C29BE" w:rsidRPr="008A35E3" w:rsidRDefault="009C29BE" w:rsidP="00DB7FC9">
            <w:pPr>
              <w:rPr>
                <w:rFonts w:ascii="Verdana" w:hAnsi="Verdana"/>
                <w:sz w:val="18"/>
                <w:szCs w:val="18"/>
              </w:rPr>
            </w:pPr>
            <w:r w:rsidRPr="008A35E3">
              <w:rPr>
                <w:rFonts w:ascii="Verdana" w:hAnsi="Verdana"/>
                <w:sz w:val="18"/>
                <w:szCs w:val="18"/>
              </w:rPr>
              <w:lastRenderedPageBreak/>
              <w:t>Wniosek o przyznanie pomocy w ramach LSR, uzasadnienie zgodności operacji z lokalnymi kryteriami wyboru</w:t>
            </w:r>
          </w:p>
        </w:tc>
      </w:tr>
      <w:tr w:rsidR="009C29BE" w:rsidRPr="00EB6E3D" w:rsidTr="009C29BE">
        <w:trPr>
          <w:trHeight w:val="1928"/>
        </w:trPr>
        <w:tc>
          <w:tcPr>
            <w:tcW w:w="2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722B84">
            <w:pPr>
              <w:spacing w:after="0" w:line="240" w:lineRule="auto"/>
              <w:rPr>
                <w:rFonts w:ascii="Verdana" w:hAnsi="Verdana"/>
                <w:b/>
                <w:bCs/>
                <w:sz w:val="18"/>
                <w:szCs w:val="18"/>
              </w:rPr>
            </w:pPr>
            <w:r w:rsidRPr="00EB6E3D">
              <w:rPr>
                <w:rFonts w:ascii="Verdana" w:hAnsi="Verdana"/>
                <w:b/>
                <w:bCs/>
                <w:sz w:val="18"/>
                <w:szCs w:val="18"/>
              </w:rPr>
              <w:t>XI. Promocja obszaru LSR i działalności LGD</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Premiuje się operacje, w których wnioskodawca zakłada promocję obszaru LSR oraz działalności LGD, od momentu otrzymania wsparcia, poprzez realizację projektu oraz po jego zakończeniu. Operacja pozytywnie wpływa na promocję obszaru LSR i działalności LGD, jeżeli zaplanowane działania promocyjne będą polegały w szczególności na wykorzystaniu  co najmniej dwóch z poniższych form:</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zakładka o projekcie na stronie internetowej,</w:t>
            </w:r>
          </w:p>
          <w:p w:rsidR="009C29BE" w:rsidRPr="00EB6E3D" w:rsidRDefault="009C29BE" w:rsidP="003F2191">
            <w:pPr>
              <w:spacing w:after="0" w:line="240" w:lineRule="auto"/>
              <w:jc w:val="both"/>
              <w:rPr>
                <w:rFonts w:ascii="Verdana" w:hAnsi="Verdana"/>
                <w:sz w:val="18"/>
                <w:szCs w:val="18"/>
              </w:rPr>
            </w:pPr>
            <w:r w:rsidRPr="00EB6E3D">
              <w:rPr>
                <w:rFonts w:ascii="Verdana" w:hAnsi="Verdana"/>
                <w:sz w:val="18"/>
                <w:szCs w:val="18"/>
              </w:rPr>
              <w:t>- publikacja artykułu w lokalnej prasie,</w:t>
            </w:r>
          </w:p>
          <w:p w:rsidR="009A1579" w:rsidRDefault="003F2191" w:rsidP="003F2191">
            <w:pPr>
              <w:spacing w:after="0" w:line="240" w:lineRule="auto"/>
              <w:rPr>
                <w:rFonts w:ascii="Verdana" w:hAnsi="Verdana"/>
                <w:sz w:val="18"/>
                <w:szCs w:val="18"/>
              </w:rPr>
            </w:pPr>
            <w:r>
              <w:rPr>
                <w:rFonts w:ascii="Verdana" w:hAnsi="Verdana"/>
                <w:sz w:val="18"/>
                <w:szCs w:val="18"/>
              </w:rPr>
              <w:t xml:space="preserve">- </w:t>
            </w:r>
            <w:r w:rsidR="009C29BE" w:rsidRPr="00EB6E3D">
              <w:rPr>
                <w:rFonts w:ascii="Verdana" w:hAnsi="Verdana"/>
                <w:sz w:val="18"/>
                <w:szCs w:val="18"/>
              </w:rPr>
              <w:t xml:space="preserve">umieszczenie informacji na materiałach </w:t>
            </w:r>
            <w:r w:rsidR="009A1579">
              <w:rPr>
                <w:rFonts w:ascii="Verdana" w:hAnsi="Verdana"/>
                <w:sz w:val="18"/>
                <w:szCs w:val="18"/>
              </w:rPr>
              <w:t xml:space="preserve">   </w:t>
            </w:r>
          </w:p>
          <w:p w:rsidR="009C29BE" w:rsidRPr="00EB6E3D" w:rsidRDefault="009A1579" w:rsidP="003F2191">
            <w:pPr>
              <w:spacing w:after="0" w:line="240" w:lineRule="auto"/>
              <w:rPr>
                <w:rFonts w:ascii="Verdana" w:hAnsi="Verdana"/>
                <w:sz w:val="18"/>
                <w:szCs w:val="18"/>
              </w:rPr>
            </w:pPr>
            <w:r>
              <w:rPr>
                <w:rFonts w:ascii="Verdana" w:hAnsi="Verdana"/>
                <w:sz w:val="18"/>
                <w:szCs w:val="18"/>
              </w:rPr>
              <w:t xml:space="preserve">   </w:t>
            </w:r>
            <w:r w:rsidR="009C29BE" w:rsidRPr="00EB6E3D">
              <w:rPr>
                <w:rFonts w:ascii="Verdana" w:hAnsi="Verdana"/>
                <w:sz w:val="18"/>
                <w:szCs w:val="18"/>
              </w:rPr>
              <w:t>wydawanych/wytwarzanych w ramach operacji,</w:t>
            </w:r>
          </w:p>
          <w:p w:rsidR="009A1579" w:rsidRDefault="009C29BE" w:rsidP="003F2191">
            <w:pPr>
              <w:spacing w:after="0" w:line="240" w:lineRule="auto"/>
              <w:rPr>
                <w:rFonts w:ascii="Verdana" w:hAnsi="Verdana"/>
                <w:sz w:val="18"/>
                <w:szCs w:val="18"/>
              </w:rPr>
            </w:pPr>
            <w:r w:rsidRPr="00EB6E3D">
              <w:rPr>
                <w:rFonts w:ascii="Verdana" w:hAnsi="Verdana"/>
                <w:sz w:val="18"/>
                <w:szCs w:val="18"/>
              </w:rPr>
              <w:t xml:space="preserve">- umieszczenie tablicy informacyjnej na obiekcie, w miejscu </w:t>
            </w:r>
          </w:p>
          <w:p w:rsidR="009C29BE" w:rsidRPr="00EB6E3D" w:rsidRDefault="009A1579" w:rsidP="003F2191">
            <w:pPr>
              <w:spacing w:after="0" w:line="240" w:lineRule="auto"/>
              <w:rPr>
                <w:rFonts w:ascii="Verdana" w:hAnsi="Verdana"/>
                <w:sz w:val="18"/>
                <w:szCs w:val="18"/>
              </w:rPr>
            </w:pPr>
            <w:r>
              <w:rPr>
                <w:rFonts w:ascii="Verdana" w:hAnsi="Verdana"/>
                <w:sz w:val="18"/>
                <w:szCs w:val="18"/>
              </w:rPr>
              <w:t xml:space="preserve">   </w:t>
            </w:r>
            <w:r w:rsidR="009C29BE" w:rsidRPr="00EB6E3D">
              <w:rPr>
                <w:rFonts w:ascii="Verdana" w:hAnsi="Verdana"/>
                <w:sz w:val="18"/>
                <w:szCs w:val="18"/>
              </w:rPr>
              <w:t>realizacji operacji.</w:t>
            </w:r>
          </w:p>
        </w:tc>
        <w:tc>
          <w:tcPr>
            <w:tcW w:w="4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 xml:space="preserve">6 pkt - operacja pozytywnie wpływa na promocję obszaru LSR i działalności LGD         </w:t>
            </w:r>
          </w:p>
          <w:p w:rsidR="009C29BE" w:rsidRPr="00EB6E3D" w:rsidRDefault="009C29BE" w:rsidP="00A1183C">
            <w:pPr>
              <w:spacing w:after="0" w:line="240" w:lineRule="auto"/>
              <w:rPr>
                <w:rFonts w:ascii="Verdana" w:hAnsi="Verdana"/>
                <w:sz w:val="18"/>
                <w:szCs w:val="18"/>
              </w:rPr>
            </w:pPr>
            <w:r w:rsidRPr="00EB6E3D">
              <w:rPr>
                <w:rFonts w:ascii="Verdana" w:hAnsi="Verdana"/>
                <w:sz w:val="18"/>
                <w:szCs w:val="18"/>
              </w:rPr>
              <w:t>0 pkt -  operacja ma neutralny wpływ promocję obszaru LSR i działalności LGD     </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29BE" w:rsidRPr="00EB6E3D" w:rsidRDefault="009C29BE" w:rsidP="00722B84">
            <w:pPr>
              <w:spacing w:after="0" w:line="240" w:lineRule="auto"/>
              <w:rPr>
                <w:rFonts w:ascii="Verdana" w:hAnsi="Verdana"/>
                <w:sz w:val="18"/>
                <w:szCs w:val="18"/>
              </w:rPr>
            </w:pPr>
            <w:r w:rsidRPr="00EB6E3D">
              <w:rPr>
                <w:rFonts w:ascii="Verdana" w:hAnsi="Verdana"/>
                <w:sz w:val="18"/>
                <w:szCs w:val="18"/>
              </w:rPr>
              <w:t>Wniosek o przyznanie pomocy w ramach LSR, uzasadnienie zgodności operacji z lokalnymi kryteriami wyboru</w:t>
            </w:r>
          </w:p>
        </w:tc>
      </w:tr>
    </w:tbl>
    <w:p w:rsidR="00567F4A" w:rsidRPr="008A35E3" w:rsidRDefault="00567F4A" w:rsidP="00344BBC">
      <w:pPr>
        <w:rPr>
          <w:rFonts w:ascii="Verdana" w:hAnsi="Verdana"/>
          <w:sz w:val="18"/>
          <w:szCs w:val="18"/>
        </w:rPr>
      </w:pPr>
    </w:p>
    <w:p w:rsidR="00E31732" w:rsidRDefault="00E31732" w:rsidP="00567F4A">
      <w:pPr>
        <w:jc w:val="center"/>
        <w:rPr>
          <w:rFonts w:ascii="Verdana" w:hAnsi="Verdana"/>
          <w:sz w:val="18"/>
          <w:szCs w:val="18"/>
        </w:rPr>
      </w:pPr>
    </w:p>
    <w:p w:rsidR="00E31732" w:rsidRDefault="00E31732" w:rsidP="00567F4A">
      <w:pPr>
        <w:jc w:val="center"/>
        <w:rPr>
          <w:rFonts w:ascii="Verdana" w:hAnsi="Verdana"/>
          <w:sz w:val="18"/>
          <w:szCs w:val="18"/>
        </w:rPr>
      </w:pPr>
    </w:p>
    <w:p w:rsidR="00E31732" w:rsidRDefault="00E31732" w:rsidP="00567F4A">
      <w:pPr>
        <w:jc w:val="center"/>
        <w:rPr>
          <w:rFonts w:ascii="Verdana" w:hAnsi="Verdana"/>
          <w:sz w:val="18"/>
          <w:szCs w:val="18"/>
        </w:rPr>
      </w:pPr>
    </w:p>
    <w:p w:rsidR="004B2C70" w:rsidRDefault="004B2C70" w:rsidP="00567F4A">
      <w:pPr>
        <w:jc w:val="center"/>
        <w:rPr>
          <w:rFonts w:ascii="Verdana" w:hAnsi="Verdana"/>
          <w:sz w:val="18"/>
          <w:szCs w:val="18"/>
        </w:rPr>
      </w:pPr>
    </w:p>
    <w:p w:rsidR="0007312F" w:rsidRDefault="0007312F" w:rsidP="00567F4A">
      <w:pPr>
        <w:jc w:val="center"/>
        <w:rPr>
          <w:rFonts w:ascii="Verdana" w:hAnsi="Verdana"/>
          <w:sz w:val="18"/>
          <w:szCs w:val="18"/>
        </w:rPr>
      </w:pPr>
    </w:p>
    <w:p w:rsidR="0007312F" w:rsidRDefault="0007312F" w:rsidP="00567F4A">
      <w:pPr>
        <w:jc w:val="center"/>
        <w:rPr>
          <w:rFonts w:ascii="Verdana" w:hAnsi="Verdana"/>
          <w:sz w:val="18"/>
          <w:szCs w:val="18"/>
        </w:rPr>
      </w:pPr>
    </w:p>
    <w:p w:rsidR="0007312F" w:rsidRDefault="0007312F" w:rsidP="00567F4A">
      <w:pPr>
        <w:jc w:val="center"/>
        <w:rPr>
          <w:rFonts w:ascii="Verdana" w:hAnsi="Verdana"/>
          <w:sz w:val="18"/>
          <w:szCs w:val="18"/>
        </w:rPr>
      </w:pPr>
    </w:p>
    <w:p w:rsidR="00567F4A" w:rsidRPr="008A35E3" w:rsidRDefault="00567F4A" w:rsidP="00567F4A">
      <w:pPr>
        <w:jc w:val="center"/>
        <w:rPr>
          <w:rFonts w:ascii="Verdana" w:hAnsi="Verdana"/>
          <w:sz w:val="18"/>
          <w:szCs w:val="18"/>
        </w:rPr>
      </w:pPr>
      <w:r w:rsidRPr="008A35E3">
        <w:rPr>
          <w:rFonts w:ascii="Verdana" w:hAnsi="Verdana"/>
          <w:sz w:val="18"/>
          <w:szCs w:val="18"/>
        </w:rPr>
        <w:t>KRYTERIA OBLIGATORYJNE W ODNIESIENIU DO NABORÓW OGŁASZANYCH W ZAKRESIE ROZWOJU PRZEDSIĘBIORCZOŚCI NA OBSZARZE WIEJSKIM</w:t>
      </w:r>
    </w:p>
    <w:tbl>
      <w:tblPr>
        <w:tblpPr w:leftFromText="141" w:rightFromText="141" w:vertAnchor="text" w:tblpY="1"/>
        <w:tblOverlap w:val="never"/>
        <w:tblW w:w="1431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431"/>
        <w:gridCol w:w="3801"/>
        <w:gridCol w:w="5387"/>
        <w:gridCol w:w="2693"/>
      </w:tblGrid>
      <w:tr w:rsidR="0007312F" w:rsidRPr="008A35E3" w:rsidTr="0007312F">
        <w:tc>
          <w:tcPr>
            <w:tcW w:w="2431" w:type="dxa"/>
            <w:tcBorders>
              <w:top w:val="single" w:sz="4" w:space="0" w:color="auto"/>
              <w:bottom w:val="single" w:sz="4" w:space="0" w:color="auto"/>
            </w:tcBorders>
            <w:tcMar>
              <w:top w:w="0" w:type="dxa"/>
              <w:left w:w="108" w:type="dxa"/>
              <w:bottom w:w="0" w:type="dxa"/>
              <w:right w:w="108" w:type="dxa"/>
            </w:tcMar>
          </w:tcPr>
          <w:p w:rsidR="0007312F" w:rsidRPr="008A35E3" w:rsidRDefault="0007312F" w:rsidP="0014346C">
            <w:pPr>
              <w:rPr>
                <w:rFonts w:ascii="Verdana" w:hAnsi="Verdana"/>
                <w:b/>
                <w:bCs/>
                <w:sz w:val="18"/>
                <w:szCs w:val="18"/>
              </w:rPr>
            </w:pPr>
            <w:r w:rsidRPr="008A35E3">
              <w:rPr>
                <w:rFonts w:ascii="Verdana" w:hAnsi="Verdana"/>
                <w:b/>
                <w:bCs/>
                <w:sz w:val="18"/>
                <w:szCs w:val="18"/>
              </w:rPr>
              <w:t xml:space="preserve">I. Powstanie dodatkowych nowych miejsc pracy     </w:t>
            </w:r>
          </w:p>
        </w:tc>
        <w:tc>
          <w:tcPr>
            <w:tcW w:w="3801" w:type="dxa"/>
            <w:tcBorders>
              <w:top w:val="single" w:sz="4" w:space="0" w:color="auto"/>
              <w:bottom w:val="single" w:sz="4" w:space="0" w:color="auto"/>
            </w:tcBorders>
            <w:tcMar>
              <w:top w:w="0" w:type="dxa"/>
              <w:left w:w="108" w:type="dxa"/>
              <w:bottom w:w="0" w:type="dxa"/>
              <w:right w:w="108" w:type="dxa"/>
            </w:tcMar>
          </w:tcPr>
          <w:p w:rsidR="0007312F" w:rsidRPr="008A35E3" w:rsidRDefault="0007312F" w:rsidP="0014346C">
            <w:pPr>
              <w:spacing w:after="0" w:line="240" w:lineRule="auto"/>
              <w:jc w:val="both"/>
              <w:rPr>
                <w:rFonts w:ascii="Verdana" w:hAnsi="Verdana"/>
                <w:sz w:val="18"/>
                <w:szCs w:val="18"/>
              </w:rPr>
            </w:pPr>
            <w:r w:rsidRPr="008A35E3">
              <w:rPr>
                <w:rFonts w:ascii="Verdana" w:hAnsi="Verdana"/>
                <w:sz w:val="18"/>
                <w:szCs w:val="18"/>
              </w:rPr>
              <w:t xml:space="preserve">Preferuje się operacje zakładające tworzenie nowych miejsc pracy w ciągu całego okresu trwałości projektu ponad minimum wymagane dla danego typu operacji. Do wyliczeń stosuje się metodę RJR (Rocznych Jednostek Roboczych).  </w:t>
            </w:r>
          </w:p>
        </w:tc>
        <w:tc>
          <w:tcPr>
            <w:tcW w:w="5387" w:type="dxa"/>
            <w:tcBorders>
              <w:top w:val="single" w:sz="4" w:space="0" w:color="auto"/>
              <w:bottom w:val="single" w:sz="4" w:space="0" w:color="auto"/>
            </w:tcBorders>
            <w:tcMar>
              <w:top w:w="0" w:type="dxa"/>
              <w:left w:w="108" w:type="dxa"/>
              <w:bottom w:w="0" w:type="dxa"/>
              <w:right w:w="108" w:type="dxa"/>
            </w:tcMar>
          </w:tcPr>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10 pkt – operacja zakłada utworzenie powyżej 2 ½     etatów pracy średniorocznie ponad wymagane minimum</w:t>
            </w:r>
          </w:p>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8 pkt – operacja zakłada utworzenie powyżej 2 do 2 ½    etatów pracy średniorocznie ponad wymagane minimum</w:t>
            </w:r>
          </w:p>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6 pkt – operacja zakłada utworzenie powyżej 1 ½  do 2   etatów pracy średniorocznie ponad wymagane minimum</w:t>
            </w:r>
          </w:p>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4 pkt – operacja zakłada utworzenie powyżej 1 do 1 ½   etatu pracy średniorocznie ponad wymagane minimum</w:t>
            </w:r>
          </w:p>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 xml:space="preserve">3 pkt – operacja zakłada utworzenie powyżej ½  do 1 etatu pracy średniorocznie ponad wymagane minimum </w:t>
            </w:r>
          </w:p>
          <w:p w:rsidR="0007312F" w:rsidRPr="008A541C" w:rsidRDefault="0007312F" w:rsidP="0014346C">
            <w:pPr>
              <w:spacing w:after="0" w:line="240" w:lineRule="auto"/>
              <w:rPr>
                <w:rFonts w:ascii="Verdana" w:hAnsi="Verdana"/>
                <w:sz w:val="17"/>
                <w:szCs w:val="17"/>
              </w:rPr>
            </w:pPr>
            <w:r w:rsidRPr="008A541C">
              <w:rPr>
                <w:rFonts w:ascii="Verdana" w:hAnsi="Verdana"/>
                <w:sz w:val="17"/>
                <w:szCs w:val="17"/>
              </w:rPr>
              <w:t xml:space="preserve">2 pkt – operacja zakłada utworzenie od ¼ do ½ etatu pracy średniorocznie ponad wymagane minimum </w:t>
            </w:r>
          </w:p>
          <w:p w:rsidR="0007312F" w:rsidRPr="008A35E3" w:rsidRDefault="0007312F" w:rsidP="0014346C">
            <w:pPr>
              <w:spacing w:after="0" w:line="240" w:lineRule="auto"/>
              <w:rPr>
                <w:rFonts w:ascii="Verdana" w:hAnsi="Verdana"/>
                <w:sz w:val="18"/>
                <w:szCs w:val="18"/>
              </w:rPr>
            </w:pPr>
            <w:r w:rsidRPr="008A541C">
              <w:rPr>
                <w:rFonts w:ascii="Verdana" w:hAnsi="Verdana"/>
                <w:sz w:val="17"/>
                <w:szCs w:val="17"/>
              </w:rPr>
              <w:t>0 pkt – operacja nie zakłada utworzenia nowych miejsc pracy ponad wymagane minimum lub zakłada utworzenie poniżej ¼ etatu pracy średniorocznie ponad wymagane minimum</w:t>
            </w:r>
            <w:r w:rsidRPr="008A35E3">
              <w:rPr>
                <w:rFonts w:ascii="Verdana" w:hAnsi="Verdana"/>
                <w:sz w:val="18"/>
                <w:szCs w:val="18"/>
              </w:rPr>
              <w:t xml:space="preserve"> </w:t>
            </w:r>
          </w:p>
        </w:tc>
        <w:tc>
          <w:tcPr>
            <w:tcW w:w="2693" w:type="dxa"/>
            <w:tcBorders>
              <w:top w:val="single" w:sz="4" w:space="0" w:color="auto"/>
              <w:bottom w:val="single" w:sz="4" w:space="0" w:color="auto"/>
            </w:tcBorders>
            <w:tcMar>
              <w:top w:w="0" w:type="dxa"/>
              <w:left w:w="108" w:type="dxa"/>
              <w:bottom w:w="0" w:type="dxa"/>
              <w:right w:w="108" w:type="dxa"/>
            </w:tcMar>
          </w:tcPr>
          <w:p w:rsidR="0007312F" w:rsidRPr="008A35E3" w:rsidRDefault="0007312F" w:rsidP="0014346C">
            <w:pPr>
              <w:spacing w:after="0" w:line="240" w:lineRule="auto"/>
              <w:jc w:val="both"/>
              <w:rPr>
                <w:rFonts w:ascii="Verdana" w:hAnsi="Verdana"/>
                <w:sz w:val="18"/>
                <w:szCs w:val="18"/>
              </w:rPr>
            </w:pPr>
            <w:r w:rsidRPr="008A35E3">
              <w:rPr>
                <w:rFonts w:ascii="Verdana" w:hAnsi="Verdana"/>
                <w:sz w:val="18"/>
                <w:szCs w:val="18"/>
              </w:rPr>
              <w:t>Wniosek o przyznanie pomocy w ramach LSR, uzasadnienie zgodności operacji z lokalnymi kryteriami wyboru</w:t>
            </w:r>
          </w:p>
        </w:tc>
      </w:tr>
      <w:tr w:rsidR="0007312F" w:rsidRPr="00A73105" w:rsidTr="0007312F">
        <w:tc>
          <w:tcPr>
            <w:tcW w:w="2431" w:type="dxa"/>
            <w:tcBorders>
              <w:top w:val="single" w:sz="4" w:space="0" w:color="auto"/>
              <w:bottom w:val="single" w:sz="4" w:space="0" w:color="auto"/>
            </w:tcBorders>
            <w:tcMar>
              <w:top w:w="0" w:type="dxa"/>
              <w:left w:w="108" w:type="dxa"/>
              <w:bottom w:w="0" w:type="dxa"/>
              <w:right w:w="108" w:type="dxa"/>
            </w:tcMar>
          </w:tcPr>
          <w:p w:rsidR="0007312F" w:rsidRPr="00CA78C0" w:rsidRDefault="0007312F" w:rsidP="0014346C">
            <w:pPr>
              <w:spacing w:after="0"/>
              <w:rPr>
                <w:rFonts w:ascii="Verdana" w:hAnsi="Verdana"/>
                <w:b/>
                <w:bCs/>
                <w:sz w:val="16"/>
                <w:szCs w:val="16"/>
              </w:rPr>
            </w:pPr>
            <w:r w:rsidRPr="00CA78C0">
              <w:rPr>
                <w:rFonts w:ascii="Verdana" w:hAnsi="Verdana"/>
                <w:b/>
                <w:bCs/>
                <w:sz w:val="16"/>
                <w:szCs w:val="16"/>
              </w:rPr>
              <w:t>II. Wnioskodawca w dniu składania wniosku jest zameldowany na pobyt stały lub czasowy na obszarze LSR od co najmniej 6 miesięcy (dotyczy osób fizycznych ubiegających się o przyznanie pomocy w zakresie podejmowania działalności gospodarczej).</w:t>
            </w:r>
          </w:p>
          <w:p w:rsidR="0007312F" w:rsidRPr="00CA78C0" w:rsidRDefault="0007312F" w:rsidP="0014346C">
            <w:pPr>
              <w:spacing w:after="0"/>
              <w:rPr>
                <w:rFonts w:ascii="Verdana" w:hAnsi="Verdana"/>
                <w:b/>
                <w:bCs/>
                <w:sz w:val="16"/>
                <w:szCs w:val="16"/>
              </w:rPr>
            </w:pPr>
            <w:r w:rsidRPr="00CA78C0">
              <w:rPr>
                <w:rFonts w:ascii="Verdana" w:hAnsi="Verdana"/>
                <w:b/>
                <w:bCs/>
                <w:sz w:val="16"/>
                <w:szCs w:val="16"/>
              </w:rPr>
              <w:t>/</w:t>
            </w:r>
          </w:p>
          <w:p w:rsidR="0007312F" w:rsidRPr="00A73105" w:rsidRDefault="0007312F" w:rsidP="0014346C">
            <w:pPr>
              <w:spacing w:after="0"/>
              <w:rPr>
                <w:rFonts w:ascii="Verdana" w:hAnsi="Verdana"/>
                <w:b/>
                <w:bCs/>
                <w:sz w:val="18"/>
                <w:szCs w:val="18"/>
              </w:rPr>
            </w:pPr>
            <w:r w:rsidRPr="00CA78C0">
              <w:rPr>
                <w:rFonts w:ascii="Verdana" w:hAnsi="Verdana"/>
                <w:b/>
                <w:bCs/>
                <w:sz w:val="16"/>
                <w:szCs w:val="16"/>
              </w:rPr>
              <w:t xml:space="preserve">Wnioskodawca prowadzi działalność gospodarczą na </w:t>
            </w:r>
            <w:r w:rsidRPr="00CA78C0">
              <w:rPr>
                <w:rFonts w:ascii="Verdana" w:hAnsi="Verdana"/>
                <w:b/>
                <w:bCs/>
                <w:sz w:val="16"/>
                <w:szCs w:val="16"/>
              </w:rPr>
              <w:lastRenderedPageBreak/>
              <w:t>obszarze LSR od co najmniej 6 miesięcy (dotyczy przedsiębiorców wnioskujących o przyznanie pomocy na rozwój działalności gospodarczej).</w:t>
            </w:r>
          </w:p>
        </w:tc>
        <w:tc>
          <w:tcPr>
            <w:tcW w:w="3801" w:type="dxa"/>
            <w:tcBorders>
              <w:top w:val="single" w:sz="4" w:space="0" w:color="auto"/>
              <w:bottom w:val="single" w:sz="4" w:space="0" w:color="auto"/>
            </w:tcBorders>
            <w:tcMar>
              <w:top w:w="0" w:type="dxa"/>
              <w:left w:w="108" w:type="dxa"/>
              <w:bottom w:w="0" w:type="dxa"/>
              <w:right w:w="108" w:type="dxa"/>
            </w:tcMar>
          </w:tcPr>
          <w:p w:rsidR="0007312F" w:rsidRPr="00A73105" w:rsidRDefault="0007312F" w:rsidP="0014346C">
            <w:pPr>
              <w:spacing w:after="0"/>
              <w:rPr>
                <w:sz w:val="18"/>
                <w:szCs w:val="18"/>
              </w:rPr>
            </w:pPr>
            <w:r w:rsidRPr="00A73105">
              <w:rPr>
                <w:rFonts w:ascii="Verdana" w:hAnsi="Verdana"/>
                <w:sz w:val="18"/>
                <w:szCs w:val="18"/>
              </w:rPr>
              <w:lastRenderedPageBreak/>
              <w:t>Preferuje się wnioskodawców zameldowanych na obszarze LSR oraz prowadzących działalność gospodarczą na obszarze LSR od co najmniej 6 miesięcy</w:t>
            </w:r>
          </w:p>
        </w:tc>
        <w:tc>
          <w:tcPr>
            <w:tcW w:w="5387" w:type="dxa"/>
            <w:tcBorders>
              <w:top w:val="single" w:sz="4" w:space="0" w:color="auto"/>
              <w:bottom w:val="single" w:sz="4" w:space="0" w:color="auto"/>
            </w:tcBorders>
            <w:tcMar>
              <w:top w:w="0" w:type="dxa"/>
              <w:left w:w="108" w:type="dxa"/>
              <w:bottom w:w="0" w:type="dxa"/>
              <w:right w:w="108" w:type="dxa"/>
            </w:tcMar>
          </w:tcPr>
          <w:p w:rsidR="0007312F" w:rsidRPr="0053070E" w:rsidRDefault="0007312F" w:rsidP="0053070E">
            <w:pPr>
              <w:spacing w:after="0"/>
              <w:jc w:val="both"/>
              <w:rPr>
                <w:rFonts w:ascii="Verdana" w:hAnsi="Verdana"/>
                <w:sz w:val="18"/>
                <w:szCs w:val="18"/>
              </w:rPr>
            </w:pPr>
            <w:r w:rsidRPr="00A73105">
              <w:rPr>
                <w:rFonts w:ascii="Verdana" w:hAnsi="Verdana"/>
                <w:sz w:val="18"/>
                <w:szCs w:val="18"/>
              </w:rPr>
              <w:t xml:space="preserve">2 pkt – okres zameldowania Wnioskodawcy ubiegającego się o dotację w zakresie podejmowania działalności gospodarczej na obszarze LSR wynosi co najmniej 6 miesięcy/okres prowadzenia działalności gospodarczej Wnioskodawcy na obszarze LSR wynosi </w:t>
            </w:r>
            <w:r w:rsidRPr="00A73105">
              <w:rPr>
                <w:rFonts w:ascii="Verdana" w:hAnsi="Verdana"/>
                <w:bCs/>
                <w:sz w:val="18"/>
                <w:szCs w:val="18"/>
              </w:rPr>
              <w:t>co najmniej 6 miesięcy w przypadku ubiegających się o wsparcie w ramach rozwijania działalności gospodarczej</w:t>
            </w:r>
          </w:p>
          <w:p w:rsidR="0007312F" w:rsidRPr="00A73105" w:rsidRDefault="0007312F" w:rsidP="0053070E">
            <w:pPr>
              <w:spacing w:after="0"/>
              <w:jc w:val="both"/>
              <w:rPr>
                <w:rFonts w:ascii="Verdana" w:hAnsi="Verdana"/>
                <w:sz w:val="18"/>
                <w:szCs w:val="18"/>
              </w:rPr>
            </w:pPr>
          </w:p>
          <w:p w:rsidR="0007312F" w:rsidRPr="00A73105" w:rsidRDefault="0007312F" w:rsidP="0053070E">
            <w:pPr>
              <w:spacing w:after="0"/>
              <w:jc w:val="both"/>
              <w:rPr>
                <w:rFonts w:ascii="Verdana" w:hAnsi="Verdana"/>
                <w:sz w:val="18"/>
                <w:szCs w:val="18"/>
              </w:rPr>
            </w:pPr>
            <w:r w:rsidRPr="00A73105">
              <w:rPr>
                <w:rFonts w:ascii="Verdana" w:hAnsi="Verdana"/>
                <w:sz w:val="18"/>
                <w:szCs w:val="18"/>
              </w:rPr>
              <w:t>0 pkt - okres zameldowania Wnioskodawcy/prowadzenia działalności gospodarczej na obszarze  LSR wynosi mniej niż 6 miesięcy</w:t>
            </w:r>
          </w:p>
        </w:tc>
        <w:tc>
          <w:tcPr>
            <w:tcW w:w="2693" w:type="dxa"/>
            <w:tcBorders>
              <w:top w:val="single" w:sz="4" w:space="0" w:color="auto"/>
              <w:bottom w:val="single" w:sz="4" w:space="0" w:color="auto"/>
            </w:tcBorders>
            <w:tcMar>
              <w:top w:w="0" w:type="dxa"/>
              <w:left w:w="108" w:type="dxa"/>
              <w:bottom w:w="0" w:type="dxa"/>
              <w:right w:w="108" w:type="dxa"/>
            </w:tcMar>
          </w:tcPr>
          <w:p w:rsidR="0007312F" w:rsidRPr="00A73105" w:rsidRDefault="0007312F" w:rsidP="0014346C">
            <w:pPr>
              <w:spacing w:after="0"/>
              <w:rPr>
                <w:sz w:val="18"/>
                <w:szCs w:val="18"/>
              </w:rPr>
            </w:pPr>
            <w:r w:rsidRPr="00A73105">
              <w:rPr>
                <w:rFonts w:ascii="Verdana" w:hAnsi="Verdana"/>
                <w:sz w:val="18"/>
                <w:szCs w:val="18"/>
              </w:rPr>
              <w:t xml:space="preserve">Dokumenty przedstawione przez Wnioskodawcę -zaświadczenie o meldunku na pobyt stały lub czasowy wydane nie wcześniej niż 3 miesiące przed dniem złożenia wniosku o przyznanie pomocy dla podejmujących działalność gospodarczą/ wypis z CEIDG/KRS wraz z </w:t>
            </w:r>
            <w:r w:rsidRPr="00A73105">
              <w:rPr>
                <w:rFonts w:ascii="Verdana" w:hAnsi="Verdana"/>
                <w:b/>
                <w:sz w:val="18"/>
                <w:szCs w:val="18"/>
              </w:rPr>
              <w:t>historią zmian wpisu</w:t>
            </w:r>
            <w:r w:rsidRPr="00A73105">
              <w:rPr>
                <w:rFonts w:ascii="Verdana" w:hAnsi="Verdana"/>
                <w:sz w:val="18"/>
                <w:szCs w:val="18"/>
              </w:rPr>
              <w:t xml:space="preserve"> (pełny wyciąg) wystawiony nie wcześniej niż 3 miesiące przed dniem </w:t>
            </w:r>
            <w:r w:rsidRPr="00A73105">
              <w:rPr>
                <w:rFonts w:ascii="Verdana" w:hAnsi="Verdana"/>
                <w:sz w:val="18"/>
                <w:szCs w:val="18"/>
              </w:rPr>
              <w:lastRenderedPageBreak/>
              <w:t xml:space="preserve">złożenia wniosku dla wnioskujących w zakresie rozwijania </w:t>
            </w:r>
            <w:r w:rsidRPr="00A73105">
              <w:rPr>
                <w:rFonts w:ascii="Verdana" w:hAnsi="Verdana"/>
                <w:bCs/>
                <w:sz w:val="18"/>
                <w:szCs w:val="18"/>
              </w:rPr>
              <w:t>działalności gospodarczej</w:t>
            </w:r>
          </w:p>
          <w:p w:rsidR="0007312F" w:rsidRPr="00A73105" w:rsidRDefault="0007312F" w:rsidP="0014346C">
            <w:pPr>
              <w:spacing w:after="0"/>
              <w:rPr>
                <w:rFonts w:ascii="Verdana" w:hAnsi="Verdana"/>
                <w:sz w:val="18"/>
                <w:szCs w:val="18"/>
              </w:rPr>
            </w:pPr>
          </w:p>
        </w:tc>
      </w:tr>
    </w:tbl>
    <w:p w:rsidR="00567F4A" w:rsidRPr="00A73105" w:rsidRDefault="0014346C" w:rsidP="00CA78C0">
      <w:pPr>
        <w:rPr>
          <w:rFonts w:ascii="Verdana" w:hAnsi="Verdana"/>
          <w:sz w:val="18"/>
          <w:szCs w:val="18"/>
        </w:rPr>
      </w:pPr>
      <w:r>
        <w:rPr>
          <w:rFonts w:ascii="Verdana" w:hAnsi="Verdana"/>
          <w:sz w:val="18"/>
          <w:szCs w:val="18"/>
        </w:rPr>
        <w:lastRenderedPageBreak/>
        <w:br w:type="textWrapping" w:clear="all"/>
      </w:r>
    </w:p>
    <w:p w:rsidR="00567F4A" w:rsidRPr="00A73105" w:rsidRDefault="00567F4A" w:rsidP="00567F4A">
      <w:pPr>
        <w:jc w:val="center"/>
        <w:rPr>
          <w:rFonts w:ascii="Verdana" w:hAnsi="Verdana"/>
          <w:sz w:val="18"/>
          <w:szCs w:val="18"/>
        </w:rPr>
      </w:pPr>
      <w:r w:rsidRPr="00A73105">
        <w:rPr>
          <w:rFonts w:ascii="Verdana" w:hAnsi="Verdana"/>
          <w:sz w:val="18"/>
          <w:szCs w:val="18"/>
        </w:rPr>
        <w:t>KRYTERIA OBLIGATORYJNE W ODNIESIENIU DO NABORÓW OGŁASZANYCH W ZAKRESIE OPERACJI Z ZAKRESU INFRASTRUKTURY TURYSTYCZNEJ, REKREACYJNEJ, KULTURALNEJ LUB DROGOWEJ GWARANTUJĄCEJ SPÓJNOŚĆ TERYTORIALNĄ W ZAKRESIE WŁĄCZENIA SPOŁECZNEGO</w:t>
      </w:r>
    </w:p>
    <w:tbl>
      <w:tblPr>
        <w:tblW w:w="1431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431"/>
        <w:gridCol w:w="3801"/>
        <w:gridCol w:w="5387"/>
        <w:gridCol w:w="2693"/>
      </w:tblGrid>
      <w:tr w:rsidR="00AB4E28" w:rsidRPr="00A73105" w:rsidTr="00AB4E28">
        <w:tc>
          <w:tcPr>
            <w:tcW w:w="2431" w:type="dxa"/>
            <w:tcBorders>
              <w:top w:val="single" w:sz="4" w:space="0" w:color="auto"/>
              <w:bottom w:val="single" w:sz="4" w:space="0" w:color="auto"/>
            </w:tcBorders>
            <w:tcMar>
              <w:top w:w="0" w:type="dxa"/>
              <w:left w:w="108" w:type="dxa"/>
              <w:bottom w:w="0" w:type="dxa"/>
              <w:right w:w="108" w:type="dxa"/>
            </w:tcMar>
          </w:tcPr>
          <w:p w:rsidR="00AB4E28" w:rsidRPr="00A73105" w:rsidRDefault="00AB4E28" w:rsidP="00BD50AB">
            <w:pPr>
              <w:spacing w:after="0" w:line="240" w:lineRule="auto"/>
              <w:rPr>
                <w:rFonts w:ascii="Verdana" w:hAnsi="Verdana"/>
                <w:b/>
                <w:bCs/>
                <w:sz w:val="18"/>
                <w:szCs w:val="18"/>
              </w:rPr>
            </w:pPr>
            <w:r w:rsidRPr="00A73105">
              <w:rPr>
                <w:rFonts w:ascii="Verdana" w:hAnsi="Verdana"/>
                <w:b/>
                <w:bCs/>
                <w:sz w:val="18"/>
                <w:szCs w:val="18"/>
              </w:rPr>
              <w:t xml:space="preserve">I. Miejsce realizacji operacji </w:t>
            </w:r>
          </w:p>
        </w:tc>
        <w:tc>
          <w:tcPr>
            <w:tcW w:w="3801" w:type="dxa"/>
            <w:tcBorders>
              <w:top w:val="single" w:sz="4" w:space="0" w:color="auto"/>
              <w:bottom w:val="single" w:sz="4" w:space="0" w:color="auto"/>
            </w:tcBorders>
            <w:tcMar>
              <w:top w:w="0" w:type="dxa"/>
              <w:left w:w="108" w:type="dxa"/>
              <w:bottom w:w="0" w:type="dxa"/>
              <w:right w:w="108" w:type="dxa"/>
            </w:tcMar>
          </w:tcPr>
          <w:p w:rsidR="00AB4E28" w:rsidRPr="00A73105" w:rsidRDefault="00AB4E28" w:rsidP="009A1579">
            <w:pPr>
              <w:spacing w:after="0" w:line="240" w:lineRule="auto"/>
              <w:jc w:val="both"/>
              <w:rPr>
                <w:rFonts w:ascii="Verdana" w:hAnsi="Verdana"/>
                <w:sz w:val="18"/>
                <w:szCs w:val="18"/>
              </w:rPr>
            </w:pPr>
            <w:r w:rsidRPr="00A73105">
              <w:rPr>
                <w:rFonts w:ascii="Verdana" w:hAnsi="Verdana"/>
                <w:sz w:val="18"/>
                <w:szCs w:val="18"/>
              </w:rPr>
              <w:t xml:space="preserve">Preferuje się operacje realizowane na terenie miejscowości zamieszkałej przez mniej niż 5 tys. mieszkańców. Dotyczy miejscowości, w tym również miejscowości będących jednostkami pomocniczymi gmin (sołectwa, dzielnice lub osiedla ), opisanych liczbą mieszkańców zamieszkałych wg stanu na dzień 31 grudnia 2013 r., </w:t>
            </w:r>
            <w:r w:rsidR="009A1579">
              <w:rPr>
                <w:rFonts w:ascii="Verdana" w:hAnsi="Verdana"/>
                <w:sz w:val="18"/>
                <w:szCs w:val="18"/>
              </w:rPr>
              <w:t xml:space="preserve">                            </w:t>
            </w:r>
            <w:r w:rsidRPr="00A73105">
              <w:rPr>
                <w:rFonts w:ascii="Verdana" w:hAnsi="Verdana"/>
                <w:sz w:val="18"/>
                <w:szCs w:val="18"/>
              </w:rPr>
              <w:t xml:space="preserve">tj. zameldowanych na stałe lub czasowo. </w:t>
            </w:r>
          </w:p>
          <w:p w:rsidR="00AB4E28" w:rsidRPr="00A73105" w:rsidRDefault="00AB4E28" w:rsidP="009A1579">
            <w:pPr>
              <w:spacing w:after="0" w:line="240" w:lineRule="auto"/>
              <w:jc w:val="both"/>
              <w:rPr>
                <w:rFonts w:ascii="Verdana" w:hAnsi="Verdana"/>
                <w:sz w:val="18"/>
                <w:szCs w:val="18"/>
              </w:rPr>
            </w:pPr>
          </w:p>
          <w:p w:rsidR="00AB4E28" w:rsidRDefault="00AB4E28" w:rsidP="009A1579">
            <w:pPr>
              <w:spacing w:after="0" w:line="240" w:lineRule="auto"/>
              <w:jc w:val="both"/>
              <w:rPr>
                <w:rFonts w:ascii="Verdana" w:hAnsi="Verdana"/>
                <w:sz w:val="18"/>
                <w:szCs w:val="18"/>
              </w:rPr>
            </w:pPr>
            <w:r w:rsidRPr="00A73105">
              <w:rPr>
                <w:rFonts w:ascii="Verdana" w:hAnsi="Verdana"/>
                <w:sz w:val="18"/>
                <w:szCs w:val="18"/>
              </w:rPr>
              <w:t xml:space="preserve">W przypadku gdy operacja realizowana jest w kilku miejscowościach punktacja zostaje przyznana, gdy każda z miejscowości wskazana jako miejsce realizacji operacji, zamieszkiwana jest przez nie więcej niż 5 tyś. mieszkańców </w:t>
            </w:r>
          </w:p>
          <w:p w:rsidR="00AB4E28" w:rsidRPr="00A73105" w:rsidRDefault="00AB4E28" w:rsidP="00BD50AB">
            <w:pPr>
              <w:spacing w:after="0" w:line="240" w:lineRule="auto"/>
              <w:rPr>
                <w:rFonts w:ascii="Verdana" w:hAnsi="Verdana"/>
                <w:sz w:val="18"/>
                <w:szCs w:val="18"/>
              </w:rPr>
            </w:pPr>
          </w:p>
        </w:tc>
        <w:tc>
          <w:tcPr>
            <w:tcW w:w="5387" w:type="dxa"/>
            <w:tcBorders>
              <w:top w:val="single" w:sz="4" w:space="0" w:color="auto"/>
              <w:bottom w:val="single" w:sz="4" w:space="0" w:color="auto"/>
            </w:tcBorders>
            <w:tcMar>
              <w:top w:w="0" w:type="dxa"/>
              <w:left w:w="108" w:type="dxa"/>
              <w:bottom w:w="0" w:type="dxa"/>
              <w:right w:w="108" w:type="dxa"/>
            </w:tcMar>
          </w:tcPr>
          <w:p w:rsidR="00AB4E28" w:rsidRPr="00A73105" w:rsidRDefault="00AB4E28" w:rsidP="00BD50AB">
            <w:pPr>
              <w:spacing w:after="0" w:line="240" w:lineRule="auto"/>
              <w:rPr>
                <w:rFonts w:ascii="Verdana" w:hAnsi="Verdana"/>
                <w:sz w:val="18"/>
                <w:szCs w:val="18"/>
              </w:rPr>
            </w:pPr>
            <w:r w:rsidRPr="00A73105">
              <w:rPr>
                <w:rFonts w:ascii="Verdana" w:hAnsi="Verdana"/>
                <w:sz w:val="18"/>
                <w:szCs w:val="18"/>
              </w:rPr>
              <w:t xml:space="preserve">2 pkt - miejsce realizacji operacji w miejscowości zamieszkałej przez nie więcej niż 5 tys. mieszkańców </w:t>
            </w:r>
          </w:p>
          <w:p w:rsidR="00AB4E28" w:rsidRPr="00A73105" w:rsidRDefault="00AB4E28" w:rsidP="00BD50AB">
            <w:pPr>
              <w:spacing w:after="0" w:line="240" w:lineRule="auto"/>
              <w:rPr>
                <w:rFonts w:ascii="Verdana" w:hAnsi="Verdana"/>
                <w:sz w:val="18"/>
                <w:szCs w:val="18"/>
              </w:rPr>
            </w:pPr>
            <w:r w:rsidRPr="00A73105">
              <w:rPr>
                <w:rFonts w:ascii="Verdana" w:hAnsi="Verdana"/>
                <w:sz w:val="18"/>
                <w:szCs w:val="18"/>
              </w:rPr>
              <w:t>0 pkt - miejsce realizacji operacji w miejscowości zamieszkałej przez 5 tys. i więcej mieszkańców</w:t>
            </w:r>
          </w:p>
        </w:tc>
        <w:tc>
          <w:tcPr>
            <w:tcW w:w="2693" w:type="dxa"/>
            <w:tcBorders>
              <w:top w:val="single" w:sz="4" w:space="0" w:color="auto"/>
              <w:bottom w:val="single" w:sz="4" w:space="0" w:color="auto"/>
            </w:tcBorders>
            <w:tcMar>
              <w:top w:w="0" w:type="dxa"/>
              <w:left w:w="108" w:type="dxa"/>
              <w:bottom w:w="0" w:type="dxa"/>
              <w:right w:w="108" w:type="dxa"/>
            </w:tcMar>
          </w:tcPr>
          <w:p w:rsidR="00AB4E28" w:rsidRPr="00A73105" w:rsidRDefault="00AB4E28" w:rsidP="00BD50AB">
            <w:pPr>
              <w:spacing w:after="0" w:line="240" w:lineRule="auto"/>
              <w:rPr>
                <w:rFonts w:ascii="Verdana" w:hAnsi="Verdana"/>
                <w:sz w:val="18"/>
                <w:szCs w:val="18"/>
              </w:rPr>
            </w:pPr>
            <w:r w:rsidRPr="00A73105">
              <w:rPr>
                <w:rFonts w:ascii="Verdana" w:hAnsi="Verdana"/>
                <w:sz w:val="18"/>
                <w:szCs w:val="18"/>
              </w:rPr>
              <w:t xml:space="preserve">Zaświadczenie od gminy potwierdzające liczbę mieszkańców miejscowości na terenie której będzie realizowana operacja </w:t>
            </w:r>
          </w:p>
        </w:tc>
      </w:tr>
    </w:tbl>
    <w:p w:rsidR="00567F4A" w:rsidRPr="00081C20" w:rsidRDefault="00567F4A" w:rsidP="008A541C">
      <w:pPr>
        <w:spacing w:after="0" w:line="240" w:lineRule="auto"/>
        <w:rPr>
          <w:rFonts w:ascii="Verdana" w:hAnsi="Verdana"/>
          <w:sz w:val="20"/>
          <w:szCs w:val="20"/>
          <w:lang w:eastAsia="pl-PL"/>
        </w:rPr>
      </w:pPr>
    </w:p>
    <w:p w:rsidR="00AB4E28" w:rsidRDefault="00AB4E28" w:rsidP="00567F4A">
      <w:pPr>
        <w:spacing w:after="0" w:line="240" w:lineRule="auto"/>
        <w:jc w:val="center"/>
        <w:rPr>
          <w:rFonts w:ascii="Verdana" w:hAnsi="Verdana"/>
          <w:sz w:val="20"/>
          <w:szCs w:val="20"/>
          <w:lang w:eastAsia="pl-PL"/>
        </w:rPr>
      </w:pPr>
    </w:p>
    <w:p w:rsidR="00AB4E28" w:rsidRDefault="00AB4E28" w:rsidP="00567F4A">
      <w:pPr>
        <w:spacing w:after="0" w:line="240" w:lineRule="auto"/>
        <w:jc w:val="center"/>
        <w:rPr>
          <w:rFonts w:ascii="Verdana" w:hAnsi="Verdana"/>
          <w:sz w:val="20"/>
          <w:szCs w:val="20"/>
          <w:lang w:eastAsia="pl-PL"/>
        </w:rPr>
      </w:pPr>
    </w:p>
    <w:p w:rsidR="00CA78C0" w:rsidRDefault="00CA78C0" w:rsidP="00567F4A">
      <w:pPr>
        <w:spacing w:after="0" w:line="240" w:lineRule="auto"/>
        <w:jc w:val="center"/>
        <w:rPr>
          <w:rFonts w:ascii="Verdana" w:hAnsi="Verdana"/>
          <w:sz w:val="20"/>
          <w:szCs w:val="20"/>
          <w:lang w:eastAsia="pl-PL"/>
        </w:rPr>
      </w:pPr>
    </w:p>
    <w:p w:rsidR="00AB4E28" w:rsidRDefault="00AB4E28" w:rsidP="00567F4A">
      <w:pPr>
        <w:spacing w:after="0" w:line="240" w:lineRule="auto"/>
        <w:jc w:val="center"/>
        <w:rPr>
          <w:rFonts w:ascii="Verdana" w:hAnsi="Verdana"/>
          <w:sz w:val="20"/>
          <w:szCs w:val="20"/>
          <w:lang w:eastAsia="pl-PL"/>
        </w:rPr>
      </w:pPr>
    </w:p>
    <w:p w:rsidR="00AB4E28" w:rsidRDefault="00AB4E28" w:rsidP="00567F4A">
      <w:pPr>
        <w:spacing w:after="0" w:line="240" w:lineRule="auto"/>
        <w:jc w:val="center"/>
        <w:rPr>
          <w:rFonts w:ascii="Verdana" w:hAnsi="Verdana"/>
          <w:sz w:val="20"/>
          <w:szCs w:val="20"/>
          <w:lang w:eastAsia="pl-PL"/>
        </w:rPr>
      </w:pPr>
    </w:p>
    <w:p w:rsidR="00567F4A" w:rsidRPr="00EB6E3D" w:rsidRDefault="00567F4A" w:rsidP="00567F4A">
      <w:pPr>
        <w:spacing w:after="0" w:line="240" w:lineRule="auto"/>
        <w:jc w:val="center"/>
        <w:rPr>
          <w:rFonts w:ascii="Verdana" w:hAnsi="Verdana"/>
          <w:sz w:val="20"/>
          <w:szCs w:val="20"/>
          <w:lang w:eastAsia="pl-PL"/>
        </w:rPr>
      </w:pPr>
      <w:r w:rsidRPr="00EB6E3D">
        <w:rPr>
          <w:rFonts w:ascii="Verdana" w:hAnsi="Verdana"/>
          <w:sz w:val="20"/>
          <w:szCs w:val="20"/>
          <w:lang w:eastAsia="pl-PL"/>
        </w:rPr>
        <w:lastRenderedPageBreak/>
        <w:t>OBLIGATORYJNE W ODNIESIENIU DO NABORÓW OGŁASZANYCH Z ZAKRESU:</w:t>
      </w:r>
    </w:p>
    <w:p w:rsidR="00567F4A" w:rsidRPr="00EB6E3D" w:rsidRDefault="00567F4A" w:rsidP="00567F4A">
      <w:pPr>
        <w:spacing w:after="0" w:line="240" w:lineRule="auto"/>
        <w:jc w:val="center"/>
        <w:rPr>
          <w:rFonts w:ascii="Verdana" w:hAnsi="Verdana"/>
          <w:sz w:val="20"/>
          <w:szCs w:val="20"/>
          <w:lang w:eastAsia="pl-PL"/>
        </w:rPr>
      </w:pPr>
      <w:r w:rsidRPr="00EB6E3D">
        <w:rPr>
          <w:rFonts w:ascii="Verdana" w:hAnsi="Verdana"/>
          <w:sz w:val="20"/>
          <w:szCs w:val="20"/>
          <w:lang w:eastAsia="pl-PL"/>
        </w:rPr>
        <w:t>ROZWOJU OGÓLNODOSTĘPNEJ INFRASTRUKTURY TURYSTYCZNEJ, LUB REKREACYJNEJ, LUB KULTURALNEJ,</w:t>
      </w:r>
    </w:p>
    <w:p w:rsidR="00567F4A" w:rsidRPr="00EB6E3D" w:rsidRDefault="00567F4A" w:rsidP="00567F4A">
      <w:pPr>
        <w:spacing w:after="0" w:line="240" w:lineRule="auto"/>
        <w:jc w:val="center"/>
        <w:rPr>
          <w:rFonts w:ascii="Verdana" w:hAnsi="Verdana"/>
          <w:sz w:val="20"/>
          <w:szCs w:val="20"/>
          <w:lang w:eastAsia="pl-PL"/>
        </w:rPr>
      </w:pPr>
      <w:r w:rsidRPr="00EB6E3D">
        <w:rPr>
          <w:rFonts w:ascii="Verdana" w:hAnsi="Verdana"/>
          <w:sz w:val="20"/>
          <w:szCs w:val="20"/>
          <w:lang w:eastAsia="pl-PL"/>
        </w:rPr>
        <w:t>ZACHOWANIA DZIEDZICTWA LOKALNEGO,</w:t>
      </w:r>
    </w:p>
    <w:p w:rsidR="00567F4A" w:rsidRPr="00EB6E3D" w:rsidRDefault="00567F4A" w:rsidP="00567F4A">
      <w:pPr>
        <w:spacing w:after="0" w:line="240" w:lineRule="auto"/>
        <w:jc w:val="center"/>
        <w:rPr>
          <w:rFonts w:ascii="Verdana" w:hAnsi="Verdana"/>
          <w:sz w:val="20"/>
          <w:szCs w:val="20"/>
          <w:lang w:eastAsia="pl-PL"/>
        </w:rPr>
      </w:pPr>
      <w:r w:rsidRPr="00EB6E3D">
        <w:rPr>
          <w:rFonts w:ascii="Verdana" w:hAnsi="Verdana"/>
          <w:sz w:val="20"/>
          <w:szCs w:val="20"/>
          <w:lang w:eastAsia="pl-PL"/>
        </w:rPr>
        <w:t>PROMOWANIA OBSZARU OBJĘTEGO LSR, W TYM PRODUKTÓW LUB USŁUG LOKALNYCH,</w:t>
      </w:r>
    </w:p>
    <w:p w:rsidR="00567F4A" w:rsidRDefault="00567F4A" w:rsidP="008A541C">
      <w:pPr>
        <w:spacing w:after="0" w:line="240" w:lineRule="auto"/>
        <w:jc w:val="center"/>
        <w:rPr>
          <w:rFonts w:ascii="Verdana" w:hAnsi="Verdana"/>
          <w:sz w:val="20"/>
          <w:szCs w:val="20"/>
          <w:lang w:eastAsia="pl-PL"/>
        </w:rPr>
      </w:pPr>
      <w:r w:rsidRPr="00EB6E3D">
        <w:rPr>
          <w:rFonts w:ascii="Verdana" w:hAnsi="Verdana"/>
          <w:sz w:val="20"/>
          <w:szCs w:val="20"/>
          <w:lang w:eastAsia="pl-PL"/>
        </w:rPr>
        <w:t>WZMOCNIENIA KAPITAŁU SPOŁECZNEGO W TYM PRZEZ PODNOSZENIE WIEDZY SPOŁECZNOŚCI LOKALNEJ W ZAKRESIE OCHRONY ŚRODOWISKA I ZMIAN KLIMATYCZNYCH,  TAKŻE Z WYKORZYSTANIEM ROZWIĄZAŃ INNOWACYJNYCH</w:t>
      </w:r>
      <w:r w:rsidRPr="00081C20">
        <w:rPr>
          <w:rFonts w:ascii="Verdana" w:hAnsi="Verdana"/>
          <w:sz w:val="20"/>
          <w:szCs w:val="20"/>
          <w:lang w:eastAsia="pl-PL"/>
        </w:rPr>
        <w:t xml:space="preserve">  </w:t>
      </w:r>
    </w:p>
    <w:p w:rsidR="00AB4E28" w:rsidRPr="00081C20" w:rsidRDefault="00AB4E28" w:rsidP="008A541C">
      <w:pPr>
        <w:spacing w:after="0" w:line="240" w:lineRule="auto"/>
        <w:jc w:val="center"/>
        <w:rPr>
          <w:rFonts w:ascii="Verdana" w:hAnsi="Verdana"/>
          <w:sz w:val="20"/>
          <w:szCs w:val="20"/>
          <w:lang w:eastAsia="pl-PL"/>
        </w:rPr>
      </w:pPr>
    </w:p>
    <w:tbl>
      <w:tblPr>
        <w:tblW w:w="14410" w:type="dxa"/>
        <w:tblInd w:w="-98" w:type="dxa"/>
        <w:tblLayout w:type="fixed"/>
        <w:tblCellMar>
          <w:left w:w="0" w:type="dxa"/>
          <w:right w:w="0" w:type="dxa"/>
        </w:tblCellMar>
        <w:tblLook w:val="00A0" w:firstRow="1" w:lastRow="0" w:firstColumn="1" w:lastColumn="0" w:noHBand="0" w:noVBand="0"/>
      </w:tblPr>
      <w:tblGrid>
        <w:gridCol w:w="2513"/>
        <w:gridCol w:w="3817"/>
        <w:gridCol w:w="5387"/>
        <w:gridCol w:w="2693"/>
      </w:tblGrid>
      <w:tr w:rsidR="00AB4E28" w:rsidRPr="00EB6E3D" w:rsidTr="00AB4E28">
        <w:tc>
          <w:tcPr>
            <w:tcW w:w="2513" w:type="dxa"/>
            <w:tcBorders>
              <w:top w:val="single" w:sz="4" w:space="0" w:color="auto"/>
              <w:left w:val="single" w:sz="4" w:space="0" w:color="auto"/>
              <w:bottom w:val="single" w:sz="4" w:space="0" w:color="auto"/>
              <w:right w:val="single" w:sz="4" w:space="0" w:color="auto"/>
            </w:tcBorders>
          </w:tcPr>
          <w:p w:rsidR="00AB4E28" w:rsidRPr="00EB6E3D" w:rsidRDefault="00AB4E28" w:rsidP="00BD50AB">
            <w:pPr>
              <w:spacing w:after="0" w:line="240" w:lineRule="auto"/>
              <w:rPr>
                <w:rFonts w:ascii="Verdana" w:hAnsi="Verdana"/>
                <w:b/>
                <w:bCs/>
                <w:sz w:val="18"/>
                <w:szCs w:val="18"/>
                <w:lang w:eastAsia="pl-PL"/>
              </w:rPr>
            </w:pPr>
            <w:r w:rsidRPr="00EB6E3D">
              <w:rPr>
                <w:rFonts w:ascii="Verdana" w:hAnsi="Verdana"/>
                <w:b/>
                <w:bCs/>
                <w:sz w:val="18"/>
                <w:szCs w:val="18"/>
                <w:lang w:eastAsia="pl-PL"/>
              </w:rPr>
              <w:t>I. Wzmocnienie kapitału społecznego</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E28" w:rsidRPr="00EB6E3D" w:rsidRDefault="00AB4E28" w:rsidP="009A1579">
            <w:pPr>
              <w:spacing w:after="0" w:line="240" w:lineRule="auto"/>
              <w:jc w:val="both"/>
              <w:rPr>
                <w:rFonts w:ascii="Verdana" w:hAnsi="Verdana"/>
                <w:sz w:val="18"/>
                <w:szCs w:val="18"/>
                <w:lang w:eastAsia="pl-PL"/>
              </w:rPr>
            </w:pPr>
            <w:r w:rsidRPr="00EB6E3D">
              <w:rPr>
                <w:rFonts w:ascii="Verdana" w:hAnsi="Verdana"/>
                <w:sz w:val="18"/>
                <w:szCs w:val="18"/>
                <w:lang w:eastAsia="pl-PL"/>
              </w:rPr>
              <w:t>Preferuje się operacje mające pozytywny wpływ na rozwój kapitału społecznego i/lub pobudzenie aktywności i/lub integracji w środowisku lokalnym.</w:t>
            </w:r>
          </w:p>
          <w:p w:rsidR="00AB4E28" w:rsidRPr="00EB6E3D" w:rsidRDefault="00AB4E28" w:rsidP="009A1579">
            <w:pPr>
              <w:spacing w:after="0" w:line="240" w:lineRule="auto"/>
              <w:jc w:val="both"/>
              <w:rPr>
                <w:rFonts w:ascii="Verdana" w:hAnsi="Verdana"/>
                <w:b/>
                <w:bCs/>
                <w:sz w:val="18"/>
                <w:szCs w:val="18"/>
                <w:lang w:eastAsia="pl-PL"/>
              </w:rPr>
            </w:pP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E28" w:rsidRPr="00EB6E3D" w:rsidRDefault="00AB4E28" w:rsidP="009A1579">
            <w:pPr>
              <w:spacing w:after="0" w:line="240" w:lineRule="auto"/>
              <w:jc w:val="both"/>
              <w:rPr>
                <w:rFonts w:ascii="Verdana" w:hAnsi="Verdana"/>
                <w:sz w:val="18"/>
                <w:szCs w:val="18"/>
                <w:lang w:eastAsia="pl-PL"/>
              </w:rPr>
            </w:pPr>
            <w:r w:rsidRPr="00EB6E3D">
              <w:rPr>
                <w:rFonts w:ascii="Verdana" w:hAnsi="Verdana"/>
                <w:sz w:val="18"/>
                <w:szCs w:val="18"/>
                <w:lang w:eastAsia="pl-PL"/>
              </w:rPr>
              <w:t>4 pkt - główny cel operacji/projektu dotyczy rozwoju kapitału społecznego i/lub pobudzenia aktywności i/lub integracji w środowisku lokalnym</w:t>
            </w:r>
          </w:p>
          <w:p w:rsidR="00AB4E28" w:rsidRPr="00EB6E3D" w:rsidRDefault="00AB4E28" w:rsidP="009A1579">
            <w:pPr>
              <w:spacing w:after="0" w:line="240" w:lineRule="auto"/>
              <w:jc w:val="both"/>
              <w:rPr>
                <w:rFonts w:ascii="Verdana" w:hAnsi="Verdana"/>
                <w:sz w:val="18"/>
                <w:szCs w:val="18"/>
                <w:lang w:eastAsia="pl-PL"/>
              </w:rPr>
            </w:pPr>
            <w:r w:rsidRPr="00EB6E3D">
              <w:rPr>
                <w:rFonts w:ascii="Verdana" w:hAnsi="Verdana"/>
                <w:sz w:val="18"/>
                <w:szCs w:val="18"/>
                <w:lang w:eastAsia="pl-PL"/>
              </w:rPr>
              <w:t>2 pkt – jeden z celów szczegółowych operacji/projektu dotyczy rozwoju kapitału społecznego i/lub pobudzenia aktywności i/lub integracji w środowisku lokalnym</w:t>
            </w:r>
          </w:p>
          <w:p w:rsidR="00AB4E28" w:rsidRPr="00EB6E3D" w:rsidRDefault="00AB4E28" w:rsidP="009A1579">
            <w:pPr>
              <w:spacing w:after="0" w:line="240" w:lineRule="auto"/>
              <w:jc w:val="both"/>
              <w:rPr>
                <w:rFonts w:ascii="Verdana" w:hAnsi="Verdana"/>
                <w:sz w:val="18"/>
                <w:szCs w:val="18"/>
                <w:lang w:eastAsia="pl-PL"/>
              </w:rPr>
            </w:pPr>
            <w:r w:rsidRPr="00EB6E3D">
              <w:rPr>
                <w:rFonts w:ascii="Verdana" w:hAnsi="Verdana"/>
                <w:sz w:val="18"/>
                <w:szCs w:val="18"/>
                <w:lang w:eastAsia="pl-PL"/>
              </w:rPr>
              <w:t>0 pkt – operacja  nie wpływa na rozwój kapitału społecznego i pobudzanie aktywności oraz integracji w środowisku lokalnym (cel ogólny a także cel szczegółowy nie nawiązuje do tego zakresu)</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4E28" w:rsidRPr="00EB6E3D" w:rsidRDefault="00AB4E28" w:rsidP="00BD50AB">
            <w:pPr>
              <w:spacing w:after="0" w:line="240" w:lineRule="auto"/>
              <w:rPr>
                <w:rFonts w:ascii="Verdana" w:hAnsi="Verdana"/>
                <w:sz w:val="18"/>
                <w:szCs w:val="18"/>
                <w:lang w:eastAsia="pl-PL"/>
              </w:rPr>
            </w:pPr>
            <w:r w:rsidRPr="00EB6E3D">
              <w:rPr>
                <w:rFonts w:ascii="Verdana" w:hAnsi="Verdana"/>
                <w:sz w:val="18"/>
                <w:szCs w:val="18"/>
                <w:lang w:eastAsia="pl-PL"/>
              </w:rPr>
              <w:t>Wniosek o przyznanie pomocy w ramach LSR, uzasadnienie zgodności operacji z lokalnymi kryteriami wyboru</w:t>
            </w:r>
          </w:p>
        </w:tc>
      </w:tr>
    </w:tbl>
    <w:p w:rsidR="00567F4A" w:rsidRPr="00014A4D" w:rsidRDefault="00567F4A" w:rsidP="00567F4A">
      <w:pPr>
        <w:spacing w:after="0" w:line="240" w:lineRule="auto"/>
        <w:rPr>
          <w:rFonts w:ascii="Verdana" w:hAnsi="Verdana"/>
          <w:b/>
          <w:i/>
          <w:sz w:val="20"/>
          <w:szCs w:val="20"/>
          <w:lang w:eastAsia="pl-PL"/>
        </w:rPr>
        <w:sectPr w:rsidR="00567F4A" w:rsidRPr="00014A4D" w:rsidSect="00A67FA5">
          <w:headerReference w:type="default" r:id="rId6"/>
          <w:pgSz w:w="16837" w:h="11905" w:orient="landscape" w:code="9"/>
          <w:pgMar w:top="1418" w:right="1418" w:bottom="1418" w:left="1418" w:header="709" w:footer="1134" w:gutter="0"/>
          <w:pgNumType w:start="14"/>
          <w:cols w:space="708"/>
          <w:docGrid w:linePitch="360"/>
        </w:sectPr>
      </w:pPr>
    </w:p>
    <w:p w:rsidR="006230D5" w:rsidRDefault="006230D5"/>
    <w:sectPr w:rsidR="006230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F4" w:rsidRDefault="00E963F4">
      <w:pPr>
        <w:spacing w:after="0" w:line="240" w:lineRule="auto"/>
      </w:pPr>
      <w:r>
        <w:separator/>
      </w:r>
    </w:p>
  </w:endnote>
  <w:endnote w:type="continuationSeparator" w:id="0">
    <w:p w:rsidR="00E963F4" w:rsidRDefault="00E9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F4" w:rsidRDefault="00E963F4">
      <w:pPr>
        <w:spacing w:after="0" w:line="240" w:lineRule="auto"/>
      </w:pPr>
      <w:r>
        <w:separator/>
      </w:r>
    </w:p>
  </w:footnote>
  <w:footnote w:type="continuationSeparator" w:id="0">
    <w:p w:rsidR="00E963F4" w:rsidRDefault="00E96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E3" w:rsidRPr="00C31415" w:rsidRDefault="00A62CEE" w:rsidP="00C31415">
    <w:pPr>
      <w:pStyle w:val="Nagwek"/>
      <w:rPr>
        <w:szCs w:val="18"/>
      </w:rPr>
    </w:pPr>
    <w:r w:rsidRPr="00C31415">
      <w:rPr>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9E"/>
    <w:rsid w:val="0003517F"/>
    <w:rsid w:val="0007312F"/>
    <w:rsid w:val="000B5D0E"/>
    <w:rsid w:val="000C40F4"/>
    <w:rsid w:val="000F735D"/>
    <w:rsid w:val="00121245"/>
    <w:rsid w:val="0013360A"/>
    <w:rsid w:val="001350A3"/>
    <w:rsid w:val="00137D2C"/>
    <w:rsid w:val="0014346C"/>
    <w:rsid w:val="001847EB"/>
    <w:rsid w:val="0019376A"/>
    <w:rsid w:val="001B7F4B"/>
    <w:rsid w:val="001C1237"/>
    <w:rsid w:val="00203374"/>
    <w:rsid w:val="00220463"/>
    <w:rsid w:val="002323A4"/>
    <w:rsid w:val="00252F92"/>
    <w:rsid w:val="0025700B"/>
    <w:rsid w:val="002E1C14"/>
    <w:rsid w:val="002F4EE9"/>
    <w:rsid w:val="0031778E"/>
    <w:rsid w:val="00344BBC"/>
    <w:rsid w:val="0037388D"/>
    <w:rsid w:val="003878FA"/>
    <w:rsid w:val="003F2191"/>
    <w:rsid w:val="003F629F"/>
    <w:rsid w:val="004059A9"/>
    <w:rsid w:val="004564FB"/>
    <w:rsid w:val="0047539D"/>
    <w:rsid w:val="004B2C70"/>
    <w:rsid w:val="004D559C"/>
    <w:rsid w:val="0053070E"/>
    <w:rsid w:val="00536930"/>
    <w:rsid w:val="00567F4A"/>
    <w:rsid w:val="005854C1"/>
    <w:rsid w:val="005C5E87"/>
    <w:rsid w:val="006230D5"/>
    <w:rsid w:val="006B6115"/>
    <w:rsid w:val="006D23CC"/>
    <w:rsid w:val="006E07ED"/>
    <w:rsid w:val="006E4D99"/>
    <w:rsid w:val="007203D6"/>
    <w:rsid w:val="00722B84"/>
    <w:rsid w:val="00747116"/>
    <w:rsid w:val="007A007C"/>
    <w:rsid w:val="007B6D2F"/>
    <w:rsid w:val="007C169E"/>
    <w:rsid w:val="007C53CA"/>
    <w:rsid w:val="00801758"/>
    <w:rsid w:val="0080544E"/>
    <w:rsid w:val="0081296E"/>
    <w:rsid w:val="008A541C"/>
    <w:rsid w:val="008B7157"/>
    <w:rsid w:val="009A1579"/>
    <w:rsid w:val="009C29BE"/>
    <w:rsid w:val="00A1183C"/>
    <w:rsid w:val="00A42644"/>
    <w:rsid w:val="00A62CEE"/>
    <w:rsid w:val="00A81F73"/>
    <w:rsid w:val="00A85474"/>
    <w:rsid w:val="00AB4E28"/>
    <w:rsid w:val="00B76F7A"/>
    <w:rsid w:val="00BD2458"/>
    <w:rsid w:val="00C51F11"/>
    <w:rsid w:val="00CA78C0"/>
    <w:rsid w:val="00D1646E"/>
    <w:rsid w:val="00D41803"/>
    <w:rsid w:val="00D716A0"/>
    <w:rsid w:val="00DB7FC9"/>
    <w:rsid w:val="00E15387"/>
    <w:rsid w:val="00E23822"/>
    <w:rsid w:val="00E31732"/>
    <w:rsid w:val="00E92D8B"/>
    <w:rsid w:val="00E963F4"/>
    <w:rsid w:val="00ED5082"/>
    <w:rsid w:val="00F36479"/>
    <w:rsid w:val="00FE5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F13F-BF71-49E0-82F3-9B4283C6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F4A"/>
    <w:pPr>
      <w:spacing w:after="200" w:line="276" w:lineRule="auto"/>
    </w:pPr>
    <w:rPr>
      <w:rFonts w:ascii="Calibri" w:eastAsia="Times New Roman" w:hAnsi="Calibri" w:cs="Times New Roman"/>
    </w:rPr>
  </w:style>
  <w:style w:type="paragraph" w:styleId="Nagwek2">
    <w:name w:val="heading 2"/>
    <w:basedOn w:val="Normalny"/>
    <w:next w:val="Normalny"/>
    <w:link w:val="Nagwek2Znak"/>
    <w:uiPriority w:val="99"/>
    <w:qFormat/>
    <w:rsid w:val="00567F4A"/>
    <w:pPr>
      <w:keepNext/>
      <w:keepLines/>
      <w:spacing w:before="200" w:after="0"/>
      <w:jc w:val="right"/>
      <w:outlineLvl w:val="1"/>
    </w:pPr>
    <w:rPr>
      <w:rFonts w:ascii="Times New Roman" w:hAnsi="Times New Roman"/>
      <w:b/>
      <w:color w:val="4F81BD"/>
      <w:sz w:val="1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67F4A"/>
    <w:rPr>
      <w:rFonts w:ascii="Times New Roman" w:eastAsia="Times New Roman" w:hAnsi="Times New Roman" w:cs="Times New Roman"/>
      <w:b/>
      <w:color w:val="4F81BD"/>
      <w:sz w:val="16"/>
      <w:szCs w:val="20"/>
    </w:rPr>
  </w:style>
  <w:style w:type="paragraph" w:styleId="Nagwek">
    <w:name w:val="header"/>
    <w:basedOn w:val="Normalny"/>
    <w:link w:val="NagwekZnak"/>
    <w:uiPriority w:val="99"/>
    <w:rsid w:val="00567F4A"/>
    <w:pPr>
      <w:tabs>
        <w:tab w:val="center" w:pos="4536"/>
        <w:tab w:val="right" w:pos="9072"/>
      </w:tabs>
      <w:spacing w:after="0" w:line="240" w:lineRule="auto"/>
    </w:pPr>
    <w:rPr>
      <w:rFonts w:ascii="Times New Roman" w:hAnsi="Times New Roman"/>
      <w:sz w:val="24"/>
      <w:szCs w:val="20"/>
      <w:lang w:eastAsia="pl-PL"/>
    </w:rPr>
  </w:style>
  <w:style w:type="character" w:customStyle="1" w:styleId="NagwekZnak">
    <w:name w:val="Nagłówek Znak"/>
    <w:basedOn w:val="Domylnaczcionkaakapitu"/>
    <w:link w:val="Nagwek"/>
    <w:uiPriority w:val="99"/>
    <w:rsid w:val="00567F4A"/>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A62C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C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2664</Words>
  <Characters>15988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Mróz</dc:creator>
  <cp:keywords/>
  <dc:description/>
  <cp:lastModifiedBy>Marzena Mróz</cp:lastModifiedBy>
  <cp:revision>20</cp:revision>
  <cp:lastPrinted>2018-04-06T10:13:00Z</cp:lastPrinted>
  <dcterms:created xsi:type="dcterms:W3CDTF">2018-03-08T12:55:00Z</dcterms:created>
  <dcterms:modified xsi:type="dcterms:W3CDTF">2018-04-25T08:48:00Z</dcterms:modified>
</cp:coreProperties>
</file>